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11F" w14:textId="3FE234C4" w:rsidR="00FF5EC7" w:rsidRPr="00256C21" w:rsidRDefault="00511267" w:rsidP="00256C21">
      <w:pPr>
        <w:pStyle w:val="Overskrift2"/>
        <w:rPr>
          <w:b/>
          <w:lang w:val="en-GB"/>
        </w:rPr>
      </w:pPr>
      <w:r>
        <w:rPr>
          <w:b/>
          <w:lang w:val="en-GB"/>
        </w:rPr>
        <w:t>G</w:t>
      </w:r>
      <w:r w:rsidR="008A3B3E" w:rsidRPr="00256C21">
        <w:rPr>
          <w:b/>
          <w:lang w:val="en-GB"/>
        </w:rPr>
        <w:t xml:space="preserve">eneral </w:t>
      </w:r>
      <w:r w:rsidR="00DD71D6">
        <w:rPr>
          <w:b/>
          <w:lang w:val="en-GB"/>
        </w:rPr>
        <w:t xml:space="preserve">distribution </w:t>
      </w:r>
      <w:r w:rsidR="008A3B3E" w:rsidRPr="00256C21">
        <w:rPr>
          <w:b/>
          <w:lang w:val="en-GB"/>
        </w:rPr>
        <w:t>polic</w:t>
      </w:r>
      <w:r>
        <w:rPr>
          <w:b/>
          <w:lang w:val="en-GB"/>
        </w:rPr>
        <w:t>y</w:t>
      </w:r>
      <w:r w:rsidR="00E978C6">
        <w:rPr>
          <w:b/>
          <w:lang w:val="en-GB"/>
        </w:rPr>
        <w:t xml:space="preserve"> </w:t>
      </w:r>
      <w:r w:rsidR="00DD71D6">
        <w:rPr>
          <w:b/>
          <w:lang w:val="en-GB"/>
        </w:rPr>
        <w:t xml:space="preserve">regarding funds due to </w:t>
      </w:r>
      <w:proofErr w:type="spellStart"/>
      <w:r w:rsidR="00E978C6">
        <w:rPr>
          <w:b/>
          <w:lang w:val="en-GB"/>
        </w:rPr>
        <w:t>right</w:t>
      </w:r>
      <w:r w:rsidR="008A3B3E" w:rsidRPr="00256C21">
        <w:rPr>
          <w:b/>
          <w:lang w:val="en-GB"/>
        </w:rPr>
        <w:t>holders</w:t>
      </w:r>
      <w:proofErr w:type="spellEnd"/>
      <w:r w:rsidR="00E4136F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02504A">
        <w:rPr>
          <w:rFonts w:asciiTheme="minorHAnsi" w:hAnsiTheme="minorHAnsi" w:cstheme="minorHAnsi"/>
          <w:lang w:val="en-GB"/>
        </w:rPr>
        <w:t>25</w:t>
      </w:r>
      <w:r w:rsidR="00E4136F">
        <w:rPr>
          <w:rFonts w:asciiTheme="minorHAnsi" w:hAnsiTheme="minorHAnsi" w:cstheme="minorHAnsi"/>
          <w:lang w:val="en-GB"/>
        </w:rPr>
        <w:t xml:space="preserve"> </w:t>
      </w:r>
      <w:r w:rsidR="0002504A">
        <w:rPr>
          <w:rFonts w:asciiTheme="minorHAnsi" w:hAnsiTheme="minorHAnsi" w:cstheme="minorHAnsi"/>
          <w:lang w:val="en-GB"/>
        </w:rPr>
        <w:t>April 2022 (unaltered)</w:t>
      </w:r>
    </w:p>
    <w:p w14:paraId="2B132524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1884965F" w14:textId="59B77559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1. 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Equality</w:t>
      </w:r>
    </w:p>
    <w:p w14:paraId="7F6D1EAA" w14:textId="78BD9D83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When carrying out distributions, 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Koda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must represent all </w:t>
      </w:r>
      <w:proofErr w:type="spellStart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rightholders</w:t>
      </w:r>
      <w:proofErr w:type="spellEnd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on equal terms – regardless of said </w:t>
      </w:r>
      <w:proofErr w:type="spellStart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rightholder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>’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</w:t>
      </w:r>
      <w:proofErr w:type="spellEnd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membership 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>of any society or guild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, voting rights,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or 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nation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ality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83E6E0D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2E1099CD" w14:textId="39034A96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2. Transparency</w:t>
      </w:r>
    </w:p>
    <w:p w14:paraId="04709B6B" w14:textId="334B7731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distribution </w:t>
      </w:r>
      <w:r w:rsidR="00B02D95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cheme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adopted by Koda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’s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B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oard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irectors must be published in full in its current form at</w:t>
      </w:r>
      <w:r w:rsidRPr="00B81B5C">
        <w:rPr>
          <w:rFonts w:asciiTheme="minorHAnsi" w:hAnsiTheme="minorHAnsi" w:cstheme="minorHAnsi"/>
          <w:color w:val="0000FF"/>
          <w:sz w:val="20"/>
          <w:szCs w:val="20"/>
          <w:lang w:val="en-GB"/>
        </w:rPr>
        <w:t xml:space="preserve"> </w:t>
      </w:r>
      <w:r w:rsidR="00FF5EC7" w:rsidRPr="00B81B5C">
        <w:rPr>
          <w:rFonts w:asciiTheme="minorHAnsi" w:hAnsiTheme="minorHAnsi" w:cstheme="minorHAnsi"/>
          <w:color w:val="0000FF"/>
          <w:sz w:val="20"/>
          <w:szCs w:val="20"/>
          <w:lang w:val="en-GB"/>
        </w:rPr>
        <w:t>koda.dk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6F071A1B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7E816D86" w14:textId="5D0D17A0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3. Objectivity</w:t>
      </w:r>
    </w:p>
    <w:p w14:paraId="1245943B" w14:textId="6A13F39A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parameters of the distribution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rules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must to the greatest extent possible be objective as outlined in the overall principles in section 11 (3)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Koda’s A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rticles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A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ssociation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25466D1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4AF90910" w14:textId="18E4A9BC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4. 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Sums </w:t>
      </w:r>
      <w:r w:rsidR="00C43182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are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distributed within the area</w:t>
      </w:r>
      <w:r w:rsidR="00C43182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where they were generated</w:t>
      </w: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</w:p>
    <w:p w14:paraId="3EEE39BF" w14:textId="72298ADD" w:rsidR="00C43182" w:rsidRPr="00B81B5C" w:rsidRDefault="00C43182" w:rsidP="00C4318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Remunerations earned within a given area will be distributed within that same area</w:t>
      </w:r>
      <w:r w:rsidR="00912D5C">
        <w:rPr>
          <w:rFonts w:asciiTheme="minorHAnsi" w:hAnsiTheme="minorHAnsi" w:cstheme="minorHAnsi"/>
          <w:color w:val="000000"/>
          <w:sz w:val="20"/>
          <w:szCs w:val="20"/>
          <w:lang w:val="en-GB"/>
        </w:rPr>
        <w:t>, based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o</w:t>
      </w:r>
      <w:r w:rsidR="00912D5C">
        <w:rPr>
          <w:rFonts w:asciiTheme="minorHAnsi" w:hAnsiTheme="minorHAnsi" w:cstheme="minorHAnsi"/>
          <w:color w:val="000000"/>
          <w:sz w:val="20"/>
          <w:szCs w:val="20"/>
          <w:lang w:val="en-GB"/>
        </w:rPr>
        <w:t>n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representative reporting. The distribution of revenues must be itemised at area level in the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section on ‘Revenues and deductions’ in Koda’s </w:t>
      </w:r>
      <w:r w:rsidR="00912D5C">
        <w:rPr>
          <w:rFonts w:asciiTheme="minorHAnsi" w:hAnsiTheme="minorHAnsi" w:cstheme="minorHAnsi"/>
          <w:sz w:val="20"/>
          <w:szCs w:val="20"/>
          <w:lang w:val="en-GB"/>
        </w:rPr>
        <w:t>Annual 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ransparency </w:t>
      </w:r>
      <w:r w:rsidR="00912D5C">
        <w:rPr>
          <w:rFonts w:asciiTheme="minorHAnsi" w:hAnsiTheme="minorHAnsi" w:cstheme="minorHAnsi"/>
          <w:sz w:val="20"/>
          <w:szCs w:val="20"/>
          <w:lang w:val="en-GB"/>
        </w:rPr>
        <w:t>R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eport. </w:t>
      </w:r>
    </w:p>
    <w:p w14:paraId="4EDD79F0" w14:textId="7C008385" w:rsidR="00C43182" w:rsidRPr="00B81B5C" w:rsidRDefault="00C43182" w:rsidP="00C4318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3127DEA3" w14:textId="1086388C" w:rsidR="00FF5EC7" w:rsidRPr="00B81B5C" w:rsidRDefault="006A27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5</w:t>
      </w:r>
      <w:r w:rsidR="00FF5EC7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. </w:t>
      </w:r>
      <w:r w:rsidR="00B02D95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Distribution basis</w:t>
      </w:r>
    </w:p>
    <w:p w14:paraId="00403F75" w14:textId="7875B4C5" w:rsidR="00B02D95" w:rsidRPr="00B81B5C" w:rsidRDefault="00B02D95" w:rsidP="00993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The distribution basis should be a representative reporting base</w:t>
      </w:r>
      <w:r w:rsidR="00072080">
        <w:rPr>
          <w:rFonts w:asciiTheme="minorHAnsi" w:hAnsiTheme="minorHAnsi" w:cstheme="minorHAnsi"/>
          <w:color w:val="000000"/>
          <w:sz w:val="20"/>
          <w:szCs w:val="20"/>
          <w:lang w:val="en-GB"/>
        </w:rPr>
        <w:t>,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based primarily on </w:t>
      </w:r>
      <w:r w:rsidR="0007208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full census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of the music performed. In areas where such full reporting is not practical or would be infeasibly costly,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selected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statistical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sample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in the area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may be used instead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 Alt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ernatively, in these situations Koda may use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an analogous reporting basis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that is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considered r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epresentative of the general music use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in the given area.</w:t>
      </w:r>
    </w:p>
    <w:p w14:paraId="2903A783" w14:textId="77777777" w:rsidR="00FF5EC7" w:rsidRPr="00B81B5C" w:rsidRDefault="00FF5EC7" w:rsidP="00FF5EC7">
      <w:pPr>
        <w:rPr>
          <w:rFonts w:asciiTheme="minorHAnsi" w:hAnsiTheme="minorHAnsi" w:cstheme="minorHAnsi"/>
          <w:color w:val="000000"/>
          <w:lang w:val="en-GB"/>
        </w:rPr>
      </w:pPr>
    </w:p>
    <w:p w14:paraId="0C3E040A" w14:textId="77777777" w:rsidR="00FF5EC7" w:rsidRPr="00B81B5C" w:rsidRDefault="00FF5EC7" w:rsidP="00FF5EC7">
      <w:pPr>
        <w:rPr>
          <w:rFonts w:asciiTheme="minorHAnsi" w:hAnsiTheme="minorHAnsi" w:cstheme="minorHAnsi"/>
          <w:color w:val="000000"/>
          <w:lang w:val="en-GB"/>
        </w:rPr>
      </w:pPr>
    </w:p>
    <w:p w14:paraId="476624FA" w14:textId="3345C3A7" w:rsidR="002E6DC4" w:rsidRPr="00B81B5C" w:rsidRDefault="002E6DC4" w:rsidP="00820141">
      <w:pPr>
        <w:ind w:left="284"/>
        <w:rPr>
          <w:rFonts w:asciiTheme="minorHAnsi" w:hAnsiTheme="minorHAnsi" w:cstheme="minorHAnsi"/>
          <w:sz w:val="20"/>
          <w:szCs w:val="20"/>
          <w:lang w:val="en-GB"/>
        </w:rPr>
      </w:pPr>
    </w:p>
    <w:sectPr w:rsidR="002E6DC4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9B67" w14:textId="77777777" w:rsidR="00642DD1" w:rsidRDefault="00642D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ACE" w14:textId="77777777" w:rsidR="00642DD1" w:rsidRDefault="00642DD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2220" w14:textId="77777777" w:rsidR="00642DD1" w:rsidRDefault="00642D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79C7" w14:textId="5102192B" w:rsidR="00642DD1" w:rsidRDefault="00A2664D">
    <w:pPr>
      <w:pStyle w:val="Sidehoved"/>
    </w:pPr>
    <w:r>
      <w:rPr>
        <w:noProof/>
      </w:rPr>
      <w:pict w14:anchorId="0A6B4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1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208F" w14:textId="6A2E83A0" w:rsidR="00642DD1" w:rsidRDefault="00A2664D">
    <w:pPr>
      <w:pStyle w:val="Sidehoved"/>
    </w:pPr>
    <w:r>
      <w:rPr>
        <w:noProof/>
      </w:rPr>
      <w:pict w14:anchorId="23B17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2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959" w14:textId="4443ACFA" w:rsidR="00642DD1" w:rsidRDefault="00A2664D">
    <w:pPr>
      <w:pStyle w:val="Sidehoved"/>
    </w:pPr>
    <w:r>
      <w:rPr>
        <w:noProof/>
      </w:rPr>
      <w:pict w14:anchorId="4E26D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0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2504A"/>
    <w:rsid w:val="00072080"/>
    <w:rsid w:val="00084753"/>
    <w:rsid w:val="000C7003"/>
    <w:rsid w:val="001B4C57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404B1D"/>
    <w:rsid w:val="0049192B"/>
    <w:rsid w:val="00511267"/>
    <w:rsid w:val="00573C21"/>
    <w:rsid w:val="005865B0"/>
    <w:rsid w:val="005E5D9C"/>
    <w:rsid w:val="006021EB"/>
    <w:rsid w:val="00606136"/>
    <w:rsid w:val="00606231"/>
    <w:rsid w:val="006259E1"/>
    <w:rsid w:val="00642DD1"/>
    <w:rsid w:val="006A273E"/>
    <w:rsid w:val="006A6F81"/>
    <w:rsid w:val="006B2C5B"/>
    <w:rsid w:val="006C5B0D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912D5C"/>
    <w:rsid w:val="009933B3"/>
    <w:rsid w:val="009B4BDD"/>
    <w:rsid w:val="009E12CF"/>
    <w:rsid w:val="00A0694A"/>
    <w:rsid w:val="00A2664D"/>
    <w:rsid w:val="00A33D7E"/>
    <w:rsid w:val="00AC6253"/>
    <w:rsid w:val="00AE3304"/>
    <w:rsid w:val="00AE36E8"/>
    <w:rsid w:val="00AF3548"/>
    <w:rsid w:val="00B02D95"/>
    <w:rsid w:val="00B4249A"/>
    <w:rsid w:val="00B45829"/>
    <w:rsid w:val="00B74F70"/>
    <w:rsid w:val="00B81B5C"/>
    <w:rsid w:val="00BB0DDB"/>
    <w:rsid w:val="00BD7FB3"/>
    <w:rsid w:val="00C13021"/>
    <w:rsid w:val="00C20F6B"/>
    <w:rsid w:val="00C43182"/>
    <w:rsid w:val="00C50105"/>
    <w:rsid w:val="00C73773"/>
    <w:rsid w:val="00C7531B"/>
    <w:rsid w:val="00CA1358"/>
    <w:rsid w:val="00CE0E25"/>
    <w:rsid w:val="00D83E61"/>
    <w:rsid w:val="00D876AD"/>
    <w:rsid w:val="00D87CCF"/>
    <w:rsid w:val="00DA1E16"/>
    <w:rsid w:val="00DC06BD"/>
    <w:rsid w:val="00DC5BE6"/>
    <w:rsid w:val="00DD71D6"/>
    <w:rsid w:val="00DF1A9B"/>
    <w:rsid w:val="00E170FC"/>
    <w:rsid w:val="00E17FBF"/>
    <w:rsid w:val="00E37BE6"/>
    <w:rsid w:val="00E4136F"/>
    <w:rsid w:val="00E474D8"/>
    <w:rsid w:val="00E6625D"/>
    <w:rsid w:val="00E978C6"/>
    <w:rsid w:val="00EB735A"/>
    <w:rsid w:val="00EC7AA0"/>
    <w:rsid w:val="00ED1132"/>
    <w:rsid w:val="00EF7A23"/>
    <w:rsid w:val="00F81DD8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642D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2DD1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42D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EEF8-222A-4DC3-A208-2BA85F9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2</cp:revision>
  <cp:lastPrinted>2018-10-04T10:33:00Z</cp:lastPrinted>
  <dcterms:created xsi:type="dcterms:W3CDTF">2022-04-04T14:49:00Z</dcterms:created>
  <dcterms:modified xsi:type="dcterms:W3CDTF">2022-04-04T14:49:00Z</dcterms:modified>
</cp:coreProperties>
</file>