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FE31" w14:textId="77777777" w:rsidR="008648A9" w:rsidRPr="00B81B5C" w:rsidRDefault="008648A9" w:rsidP="002E6DC4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C1B9F27" w14:textId="01497865" w:rsidR="008D2F42" w:rsidRPr="00B81B5C" w:rsidRDefault="00DF1A9B" w:rsidP="008D2F42">
      <w:pPr>
        <w:pStyle w:val="Overskrift2"/>
        <w:rPr>
          <w:rFonts w:asciiTheme="minorHAnsi" w:hAnsiTheme="minorHAnsi" w:cstheme="minorHAnsi"/>
          <w:lang w:val="en-GB"/>
        </w:rPr>
      </w:pPr>
      <w:r w:rsidRPr="00DF1A9B">
        <w:rPr>
          <w:b/>
          <w:lang w:val="en-GB"/>
        </w:rPr>
        <w:t xml:space="preserve">General </w:t>
      </w:r>
      <w:r w:rsidR="00205AC0" w:rsidRPr="00DF1A9B">
        <w:rPr>
          <w:b/>
          <w:lang w:val="en-GB"/>
        </w:rPr>
        <w:t>investment polic</w:t>
      </w:r>
      <w:r w:rsidR="00511267">
        <w:rPr>
          <w:b/>
          <w:lang w:val="en-GB"/>
        </w:rPr>
        <w:t>y</w:t>
      </w:r>
      <w:r w:rsidR="00D20C63">
        <w:rPr>
          <w:b/>
          <w:lang w:val="en-GB"/>
        </w:rPr>
        <w:t xml:space="preserve"> with regard to rights revenue and any income arising from investments of rights revenue</w:t>
      </w:r>
      <w:r w:rsidR="008D2F42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A2004D">
        <w:rPr>
          <w:rFonts w:asciiTheme="minorHAnsi" w:hAnsiTheme="minorHAnsi" w:cstheme="minorHAnsi"/>
          <w:lang w:val="en-GB"/>
        </w:rPr>
        <w:t>16</w:t>
      </w:r>
      <w:r w:rsidR="008D2F42">
        <w:rPr>
          <w:rFonts w:asciiTheme="minorHAnsi" w:hAnsiTheme="minorHAnsi" w:cstheme="minorHAnsi"/>
          <w:lang w:val="en-GB"/>
        </w:rPr>
        <w:t xml:space="preserve"> </w:t>
      </w:r>
      <w:r w:rsidR="00A2004D">
        <w:rPr>
          <w:rFonts w:asciiTheme="minorHAnsi" w:hAnsiTheme="minorHAnsi" w:cstheme="minorHAnsi"/>
          <w:lang w:val="en-GB"/>
        </w:rPr>
        <w:t xml:space="preserve">June </w:t>
      </w:r>
      <w:proofErr w:type="gramStart"/>
      <w:r w:rsidR="008D2F42">
        <w:rPr>
          <w:rFonts w:asciiTheme="minorHAnsi" w:hAnsiTheme="minorHAnsi" w:cstheme="minorHAnsi"/>
          <w:lang w:val="en-GB"/>
        </w:rPr>
        <w:t>20</w:t>
      </w:r>
      <w:r w:rsidR="00A2004D">
        <w:rPr>
          <w:rFonts w:asciiTheme="minorHAnsi" w:hAnsiTheme="minorHAnsi" w:cstheme="minorHAnsi"/>
          <w:lang w:val="en-GB"/>
        </w:rPr>
        <w:t>21</w:t>
      </w:r>
      <w:proofErr w:type="gramEnd"/>
    </w:p>
    <w:p w14:paraId="508A1994" w14:textId="1989F228" w:rsidR="008648A9" w:rsidRPr="00B81B5C" w:rsidRDefault="008648A9" w:rsidP="008D2F42">
      <w:pPr>
        <w:pStyle w:val="Overskrift2"/>
        <w:rPr>
          <w:rFonts w:asciiTheme="minorHAnsi" w:hAnsiTheme="minorHAnsi" w:cstheme="minorHAnsi"/>
          <w:sz w:val="20"/>
          <w:szCs w:val="20"/>
          <w:lang w:val="en-GB"/>
        </w:rPr>
      </w:pPr>
    </w:p>
    <w:p w14:paraId="52F6A30C" w14:textId="448C6B1F" w:rsidR="008648A9" w:rsidRDefault="008648A9" w:rsidP="008648A9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>1. Koda’s excess liquid funds are placed in bank accounts or invested in securities.</w:t>
      </w:r>
    </w:p>
    <w:p w14:paraId="59F661D9" w14:textId="77777777" w:rsidR="00A25FA8" w:rsidRPr="00B81B5C" w:rsidRDefault="00A25FA8" w:rsidP="008648A9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5AD9E5AA" w14:textId="5C1496A6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2. Investments in securities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are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handled by </w:t>
      </w:r>
      <w:proofErr w:type="gramStart"/>
      <w:r w:rsidRPr="00B81B5C">
        <w:rPr>
          <w:rFonts w:asciiTheme="minorHAnsi" w:hAnsiTheme="minorHAnsi" w:cstheme="minorHAnsi"/>
          <w:sz w:val="20"/>
          <w:szCs w:val="20"/>
          <w:lang w:val="en-GB"/>
        </w:rPr>
        <w:t>a number of</w:t>
      </w:r>
      <w:proofErr w:type="gramEnd"/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specially appointed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investment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managers who follow an investment policy determined by the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B</w:t>
      </w:r>
      <w:r w:rsidR="00D876AD">
        <w:rPr>
          <w:rFonts w:asciiTheme="minorHAnsi" w:hAnsiTheme="minorHAnsi" w:cstheme="minorHAnsi"/>
          <w:sz w:val="20"/>
          <w:szCs w:val="20"/>
          <w:lang w:val="en-GB"/>
        </w:rPr>
        <w:t xml:space="preserve">oard of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D876AD">
        <w:rPr>
          <w:rFonts w:asciiTheme="minorHAnsi" w:hAnsiTheme="minorHAnsi" w:cstheme="minorHAnsi"/>
          <w:sz w:val="20"/>
          <w:szCs w:val="20"/>
          <w:lang w:val="en-GB"/>
        </w:rPr>
        <w:t>irectors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. This policy will establish investment </w:t>
      </w:r>
      <w:r w:rsidR="006A6F81">
        <w:rPr>
          <w:rFonts w:asciiTheme="minorHAnsi" w:hAnsiTheme="minorHAnsi" w:cstheme="minorHAnsi"/>
          <w:sz w:val="20"/>
          <w:szCs w:val="20"/>
          <w:lang w:val="en-GB"/>
        </w:rPr>
        <w:t>guidelines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for the selection of asset classes while focusing on protecting the capital.</w:t>
      </w:r>
    </w:p>
    <w:p w14:paraId="1CE44FD3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744C9095" w14:textId="7DD70C3E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3. Koda’s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 xml:space="preserve">investment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managers must invest in a manner that focuses on achieving a positive return within a calendar year.</w:t>
      </w:r>
    </w:p>
    <w:p w14:paraId="3DFDA860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38539E90" w14:textId="47313C79" w:rsidR="008648A9" w:rsidRDefault="008648A9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>4. There is no guarantee that a positive return will be achieved.</w:t>
      </w:r>
    </w:p>
    <w:p w14:paraId="46E9C061" w14:textId="77777777" w:rsidR="00A25FA8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477D4BEC" w14:textId="05A4ADBD" w:rsidR="008648A9" w:rsidRPr="00B81B5C" w:rsidRDefault="00A25FA8" w:rsidP="008648A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5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. Koda only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cooperates 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with </w:t>
      </w:r>
      <w:r w:rsidR="00511267">
        <w:rPr>
          <w:rFonts w:asciiTheme="minorHAnsi" w:hAnsiTheme="minorHAnsi" w:cstheme="minorHAnsi"/>
          <w:sz w:val="20"/>
          <w:szCs w:val="20"/>
          <w:lang w:val="en-GB"/>
        </w:rPr>
        <w:t>investment</w:t>
      </w:r>
      <w:r w:rsidR="008648A9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managers who, when making active investments, follow the UN Principles for Responsible Investments and have incorporated the principles regarding environmental, social and governance issues.</w:t>
      </w:r>
    </w:p>
    <w:p w14:paraId="58963266" w14:textId="77777777" w:rsidR="002E6DC4" w:rsidRPr="00B81B5C" w:rsidRDefault="002E6DC4" w:rsidP="002E6DC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76624FA" w14:textId="7351F6D4" w:rsidR="002E6DC4" w:rsidRPr="00B81B5C" w:rsidRDefault="002E6DC4" w:rsidP="00820141">
      <w:pPr>
        <w:ind w:left="284"/>
        <w:rPr>
          <w:rFonts w:asciiTheme="minorHAnsi" w:hAnsiTheme="minorHAnsi" w:cstheme="minorHAnsi"/>
          <w:sz w:val="20"/>
          <w:szCs w:val="20"/>
          <w:lang w:val="en-GB"/>
        </w:rPr>
      </w:pPr>
    </w:p>
    <w:sectPr w:rsidR="002E6DC4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8B1D" w14:textId="77777777" w:rsidR="00766CBA" w:rsidRDefault="00766CBA" w:rsidP="00342DE0">
      <w:r>
        <w:separator/>
      </w:r>
    </w:p>
  </w:endnote>
  <w:endnote w:type="continuationSeparator" w:id="0">
    <w:p w14:paraId="5E7B0405" w14:textId="77777777" w:rsidR="00766CBA" w:rsidRDefault="00766CBA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095C" w14:textId="77777777" w:rsidR="008D2F42" w:rsidRDefault="008D2F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5292" w14:textId="77777777" w:rsidR="008D2F42" w:rsidRDefault="008D2F4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18C9" w14:textId="77777777" w:rsidR="008D2F42" w:rsidRDefault="008D2F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5DB1" w14:textId="77777777" w:rsidR="00766CBA" w:rsidRDefault="00766CBA" w:rsidP="00342DE0">
      <w:r>
        <w:separator/>
      </w:r>
    </w:p>
  </w:footnote>
  <w:footnote w:type="continuationSeparator" w:id="0">
    <w:p w14:paraId="13D00607" w14:textId="77777777" w:rsidR="00766CBA" w:rsidRDefault="00766CBA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9119" w14:textId="5B7FFD6B" w:rsidR="008D2F42" w:rsidRDefault="00766CBA">
    <w:pPr>
      <w:pStyle w:val="Sidehoved"/>
    </w:pPr>
    <w:r>
      <w:rPr>
        <w:noProof/>
      </w:rPr>
      <w:pict w14:anchorId="04B62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7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EEE" w14:textId="08FEF8FE" w:rsidR="008D2F42" w:rsidRDefault="00766CBA">
    <w:pPr>
      <w:pStyle w:val="Sidehoved"/>
    </w:pPr>
    <w:r>
      <w:rPr>
        <w:noProof/>
      </w:rPr>
      <w:pict w14:anchorId="5AF1C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8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53E9" w14:textId="3A9C2E55" w:rsidR="008D2F42" w:rsidRDefault="00766CBA">
    <w:pPr>
      <w:pStyle w:val="Sidehoved"/>
    </w:pPr>
    <w:r>
      <w:rPr>
        <w:noProof/>
      </w:rPr>
      <w:pict w14:anchorId="290ED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356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393737 [8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72080"/>
    <w:rsid w:val="00084753"/>
    <w:rsid w:val="000C7003"/>
    <w:rsid w:val="001B4C57"/>
    <w:rsid w:val="00205AC0"/>
    <w:rsid w:val="002078C4"/>
    <w:rsid w:val="002243C7"/>
    <w:rsid w:val="00235B1B"/>
    <w:rsid w:val="0025499D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404B1D"/>
    <w:rsid w:val="0049192B"/>
    <w:rsid w:val="00511267"/>
    <w:rsid w:val="00573C21"/>
    <w:rsid w:val="005865B0"/>
    <w:rsid w:val="005E5D9C"/>
    <w:rsid w:val="006021EB"/>
    <w:rsid w:val="00606136"/>
    <w:rsid w:val="006259E1"/>
    <w:rsid w:val="006A6F81"/>
    <w:rsid w:val="006B2C5B"/>
    <w:rsid w:val="006F36FE"/>
    <w:rsid w:val="00766CBA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8D2F42"/>
    <w:rsid w:val="00912D5C"/>
    <w:rsid w:val="009933B3"/>
    <w:rsid w:val="009B4BDD"/>
    <w:rsid w:val="009E12CF"/>
    <w:rsid w:val="00A0694A"/>
    <w:rsid w:val="00A2004D"/>
    <w:rsid w:val="00A25FA8"/>
    <w:rsid w:val="00A33D7E"/>
    <w:rsid w:val="00A7684A"/>
    <w:rsid w:val="00AC6253"/>
    <w:rsid w:val="00AE3304"/>
    <w:rsid w:val="00AE36E8"/>
    <w:rsid w:val="00AF3548"/>
    <w:rsid w:val="00B02D95"/>
    <w:rsid w:val="00B4249A"/>
    <w:rsid w:val="00B45829"/>
    <w:rsid w:val="00B66E9D"/>
    <w:rsid w:val="00B74F70"/>
    <w:rsid w:val="00B81B5C"/>
    <w:rsid w:val="00BB0DDB"/>
    <w:rsid w:val="00BD7FB3"/>
    <w:rsid w:val="00C13021"/>
    <w:rsid w:val="00C20F6B"/>
    <w:rsid w:val="00C43182"/>
    <w:rsid w:val="00C50105"/>
    <w:rsid w:val="00C73773"/>
    <w:rsid w:val="00C7531B"/>
    <w:rsid w:val="00CE0E25"/>
    <w:rsid w:val="00D20C63"/>
    <w:rsid w:val="00D83E61"/>
    <w:rsid w:val="00D876AD"/>
    <w:rsid w:val="00D87CCF"/>
    <w:rsid w:val="00DA1E16"/>
    <w:rsid w:val="00DC06BD"/>
    <w:rsid w:val="00DC5BE6"/>
    <w:rsid w:val="00DF1A9B"/>
    <w:rsid w:val="00E170FC"/>
    <w:rsid w:val="00E17FBF"/>
    <w:rsid w:val="00E37BE6"/>
    <w:rsid w:val="00E474D8"/>
    <w:rsid w:val="00E6625D"/>
    <w:rsid w:val="00E978C6"/>
    <w:rsid w:val="00EA3EF9"/>
    <w:rsid w:val="00EB735A"/>
    <w:rsid w:val="00EC7AA0"/>
    <w:rsid w:val="00ED1132"/>
    <w:rsid w:val="00EF7A23"/>
    <w:rsid w:val="00FC0FA0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8D2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2F42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D2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2F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83E4-614A-4604-899F-FDA1BCC8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Pernille Harder</cp:lastModifiedBy>
  <cp:revision>2</cp:revision>
  <dcterms:created xsi:type="dcterms:W3CDTF">2021-05-31T06:42:00Z</dcterms:created>
  <dcterms:modified xsi:type="dcterms:W3CDTF">2021-05-31T06:42:00Z</dcterms:modified>
</cp:coreProperties>
</file>