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74F3" w14:textId="77777777" w:rsidR="004B399C" w:rsidRDefault="004B399C" w:rsidP="004B399C"/>
    <w:p w14:paraId="47FF9631" w14:textId="77777777" w:rsidR="004B399C" w:rsidRDefault="004B399C" w:rsidP="004B399C"/>
    <w:p w14:paraId="7B9DDC68" w14:textId="77777777" w:rsidR="00725194" w:rsidRDefault="00642091" w:rsidP="004B399C">
      <w:pPr>
        <w:rPr>
          <w:sz w:val="48"/>
          <w:szCs w:val="72"/>
          <w:lang w:val="en-US"/>
        </w:rPr>
      </w:pPr>
      <w:r w:rsidRPr="00725194">
        <w:rPr>
          <w:rFonts w:ascii="Arial Black" w:hAnsi="Arial Black"/>
          <w:sz w:val="48"/>
          <w:szCs w:val="72"/>
          <w:lang w:val="en-US"/>
        </w:rPr>
        <w:t>Power of Attorney</w:t>
      </w:r>
      <w:r w:rsidR="008F2B15" w:rsidRPr="00725194">
        <w:rPr>
          <w:sz w:val="48"/>
          <w:szCs w:val="72"/>
          <w:lang w:val="en-US"/>
        </w:rPr>
        <w:t xml:space="preserve"> </w:t>
      </w:r>
    </w:p>
    <w:p w14:paraId="156CDF2E" w14:textId="602FD2BA" w:rsidR="00653A92" w:rsidRPr="004B399C" w:rsidRDefault="00653A92" w:rsidP="004B399C">
      <w:pPr>
        <w:rPr>
          <w:lang w:val="en-US"/>
        </w:rPr>
      </w:pPr>
      <w:r w:rsidRPr="004B399C">
        <w:rPr>
          <w:lang w:val="en-US"/>
        </w:rPr>
        <w:t>Koda</w:t>
      </w:r>
      <w:r w:rsidR="00705C19">
        <w:rPr>
          <w:lang w:val="en-US"/>
        </w:rPr>
        <w:t>’</w:t>
      </w:r>
      <w:r w:rsidRPr="004B399C">
        <w:rPr>
          <w:lang w:val="en-US"/>
        </w:rPr>
        <w:t xml:space="preserve">s </w:t>
      </w:r>
      <w:r w:rsidR="00705C19">
        <w:rPr>
          <w:lang w:val="en-US"/>
        </w:rPr>
        <w:t>A</w:t>
      </w:r>
      <w:r w:rsidR="008672EA">
        <w:rPr>
          <w:lang w:val="en-US"/>
        </w:rPr>
        <w:t xml:space="preserve">nnual </w:t>
      </w:r>
      <w:r w:rsidRPr="004B399C">
        <w:rPr>
          <w:lang w:val="en-US"/>
        </w:rPr>
        <w:t>General Meeting 2021, June 16th.</w:t>
      </w:r>
    </w:p>
    <w:p w14:paraId="458761B3" w14:textId="77777777" w:rsidR="004B399C" w:rsidRPr="00705C19" w:rsidRDefault="00642091" w:rsidP="004B399C">
      <w:pPr>
        <w:rPr>
          <w:lang w:val="en-US"/>
        </w:rPr>
      </w:pPr>
      <w:r w:rsidRPr="00705C19">
        <w:rPr>
          <w:lang w:val="en-US"/>
        </w:rPr>
        <w:t xml:space="preserve">The form is to be completed, </w:t>
      </w:r>
      <w:proofErr w:type="gramStart"/>
      <w:r w:rsidRPr="00705C19">
        <w:rPr>
          <w:lang w:val="en-US"/>
        </w:rPr>
        <w:t>signed</w:t>
      </w:r>
      <w:proofErr w:type="gramEnd"/>
      <w:r w:rsidRPr="00705C19">
        <w:rPr>
          <w:lang w:val="en-US"/>
        </w:rPr>
        <w:t xml:space="preserve"> and submitted to</w:t>
      </w:r>
      <w:r w:rsidR="008F2B15" w:rsidRPr="00705C19">
        <w:rPr>
          <w:lang w:val="en-US"/>
        </w:rPr>
        <w:t xml:space="preserve"> Koda </w:t>
      </w:r>
      <w:r w:rsidRPr="00705C19">
        <w:rPr>
          <w:lang w:val="en-US"/>
        </w:rPr>
        <w:t>either physically or by</w:t>
      </w:r>
      <w:r w:rsidR="004B399C" w:rsidRPr="00705C19">
        <w:rPr>
          <w:lang w:val="en-US"/>
        </w:rPr>
        <w:t xml:space="preserve"> </w:t>
      </w:r>
    </w:p>
    <w:p w14:paraId="7644F83F" w14:textId="5C4ECDA7" w:rsidR="00705C19" w:rsidRDefault="00642091" w:rsidP="004B399C">
      <w:pPr>
        <w:rPr>
          <w:lang w:val="en-US"/>
        </w:rPr>
      </w:pPr>
      <w:r w:rsidRPr="008672EA">
        <w:rPr>
          <w:lang w:val="en-US"/>
        </w:rPr>
        <w:t xml:space="preserve"> </w:t>
      </w:r>
      <w:r w:rsidR="0040544B">
        <w:fldChar w:fldCharType="begin"/>
      </w:r>
      <w:r w:rsidR="0040544B" w:rsidRPr="00B70199">
        <w:rPr>
          <w:lang w:val="en-US"/>
        </w:rPr>
        <w:instrText xml:space="preserve"> HYPERLINK "mailto:generalforsamling@koda.dk" </w:instrText>
      </w:r>
      <w:r w:rsidR="0040544B">
        <w:fldChar w:fldCharType="separate"/>
      </w:r>
      <w:r w:rsidR="008F2B15" w:rsidRPr="008672EA">
        <w:rPr>
          <w:rStyle w:val="Hyperlink"/>
          <w:lang w:val="en-US"/>
        </w:rPr>
        <w:t>generalforsamling@koda.dk</w:t>
      </w:r>
      <w:r w:rsidR="0040544B">
        <w:rPr>
          <w:rStyle w:val="Hyperlink"/>
          <w:lang w:val="en-US"/>
        </w:rPr>
        <w:fldChar w:fldCharType="end"/>
      </w:r>
      <w:r w:rsidR="008672EA" w:rsidRPr="008672EA">
        <w:rPr>
          <w:lang w:val="en-US"/>
        </w:rPr>
        <w:t xml:space="preserve"> </w:t>
      </w:r>
      <w:r w:rsidR="004B399C" w:rsidRPr="008672EA">
        <w:rPr>
          <w:lang w:val="en-US"/>
        </w:rPr>
        <w:t xml:space="preserve">no later than 12.00 </w:t>
      </w:r>
      <w:r w:rsidR="00705C19">
        <w:rPr>
          <w:lang w:val="en-US"/>
        </w:rPr>
        <w:t>noon</w:t>
      </w:r>
      <w:r w:rsidR="004B399C" w:rsidRPr="008672EA">
        <w:rPr>
          <w:lang w:val="en-US"/>
        </w:rPr>
        <w:t xml:space="preserve"> three w</w:t>
      </w:r>
      <w:r w:rsidR="00705C19">
        <w:rPr>
          <w:lang w:val="en-US"/>
        </w:rPr>
        <w:t>eek</w:t>
      </w:r>
      <w:r w:rsidR="004B399C" w:rsidRPr="008672EA">
        <w:rPr>
          <w:lang w:val="en-US"/>
        </w:rPr>
        <w:t>days prior to the general meeting</w:t>
      </w:r>
      <w:r w:rsidR="00705C19">
        <w:rPr>
          <w:lang w:val="en-US"/>
        </w:rPr>
        <w:t>.</w:t>
      </w:r>
    </w:p>
    <w:p w14:paraId="403672AE" w14:textId="77777777" w:rsidR="00705C19" w:rsidRDefault="00705C19" w:rsidP="004B399C">
      <w:pPr>
        <w:rPr>
          <w:lang w:val="en-US"/>
        </w:rPr>
      </w:pPr>
    </w:p>
    <w:p w14:paraId="440DA692" w14:textId="27D99870" w:rsidR="004B399C" w:rsidRDefault="00705C19" w:rsidP="004B399C">
      <w:pPr>
        <w:rPr>
          <w:lang w:val="en-US"/>
        </w:rPr>
      </w:pPr>
      <w:r>
        <w:rPr>
          <w:lang w:val="en-US"/>
        </w:rPr>
        <w:t xml:space="preserve">Please note that </w:t>
      </w:r>
      <w:r w:rsidRPr="008672EA">
        <w:rPr>
          <w:lang w:val="en-US"/>
        </w:rPr>
        <w:t>publisher members</w:t>
      </w:r>
      <w:r>
        <w:rPr>
          <w:lang w:val="en-US"/>
        </w:rPr>
        <w:t xml:space="preserve"> should pre-register before 12 noon one week prior to the general meeting if they wish to make use of a right to cast more than one vote on matters on which only publisher members can vote. </w:t>
      </w:r>
    </w:p>
    <w:p w14:paraId="2FA3481E" w14:textId="77777777" w:rsidR="008672EA" w:rsidRPr="008672EA" w:rsidRDefault="008672EA" w:rsidP="004B399C">
      <w:pPr>
        <w:rPr>
          <w:lang w:val="en-US"/>
        </w:rPr>
      </w:pPr>
    </w:p>
    <w:p w14:paraId="4958B0A3" w14:textId="75BBE358" w:rsidR="002433B5" w:rsidRPr="00705C19" w:rsidRDefault="00642091" w:rsidP="004B399C">
      <w:pPr>
        <w:rPr>
          <w:lang w:val="en-US"/>
        </w:rPr>
      </w:pPr>
      <w:r w:rsidRPr="00705C19">
        <w:rPr>
          <w:lang w:val="en-US"/>
        </w:rPr>
        <w:t xml:space="preserve">The proxy holders must bring the power of attorney to the General </w:t>
      </w:r>
      <w:proofErr w:type="gramStart"/>
      <w:r w:rsidRPr="00705C19">
        <w:rPr>
          <w:lang w:val="en-US"/>
        </w:rPr>
        <w:t>Meeting</w:t>
      </w:r>
      <w:proofErr w:type="gramEnd"/>
    </w:p>
    <w:p w14:paraId="4113F726" w14:textId="77777777" w:rsidR="00642091" w:rsidRPr="00C168CA" w:rsidRDefault="00642091" w:rsidP="008F2B15">
      <w:pPr>
        <w:rPr>
          <w:i/>
          <w:sz w:val="16"/>
          <w:szCs w:val="16"/>
          <w:lang w:val="en-US"/>
        </w:rPr>
      </w:pPr>
    </w:p>
    <w:p w14:paraId="18763CF7" w14:textId="2EF6F97D" w:rsidR="008F2B15" w:rsidRPr="00642091" w:rsidRDefault="00642091" w:rsidP="008F2B15">
      <w:pPr>
        <w:rPr>
          <w:i/>
          <w:sz w:val="16"/>
          <w:szCs w:val="16"/>
          <w:lang w:val="en-US"/>
        </w:rPr>
      </w:pPr>
      <w:r w:rsidRPr="00642091">
        <w:rPr>
          <w:i/>
          <w:sz w:val="16"/>
          <w:szCs w:val="16"/>
          <w:lang w:val="en-US"/>
        </w:rPr>
        <w:t>There are two and only two limitations on who can give a power of at</w:t>
      </w:r>
      <w:r>
        <w:rPr>
          <w:i/>
          <w:sz w:val="16"/>
          <w:szCs w:val="16"/>
          <w:lang w:val="en-US"/>
        </w:rPr>
        <w:t>torney</w:t>
      </w:r>
      <w:r w:rsidR="008F2B15" w:rsidRPr="00642091">
        <w:rPr>
          <w:i/>
          <w:sz w:val="16"/>
          <w:szCs w:val="16"/>
          <w:lang w:val="en-US"/>
        </w:rPr>
        <w:t>:</w:t>
      </w:r>
    </w:p>
    <w:p w14:paraId="0B0D93FE" w14:textId="56CD967C" w:rsidR="008F2B15" w:rsidRPr="00642091" w:rsidRDefault="008F2B15" w:rsidP="008F2B15">
      <w:pPr>
        <w:rPr>
          <w:i/>
          <w:sz w:val="16"/>
          <w:szCs w:val="16"/>
          <w:lang w:val="en-US"/>
        </w:rPr>
      </w:pPr>
      <w:r w:rsidRPr="00642091">
        <w:rPr>
          <w:i/>
          <w:sz w:val="16"/>
          <w:szCs w:val="16"/>
          <w:lang w:val="en-US"/>
        </w:rPr>
        <w:t>1.</w:t>
      </w:r>
      <w:r w:rsidR="00642091">
        <w:rPr>
          <w:i/>
          <w:sz w:val="16"/>
          <w:szCs w:val="16"/>
          <w:lang w:val="en-US"/>
        </w:rPr>
        <w:t xml:space="preserve"> </w:t>
      </w:r>
      <w:r w:rsidR="00642091" w:rsidRPr="00642091">
        <w:rPr>
          <w:i/>
          <w:sz w:val="16"/>
          <w:szCs w:val="16"/>
          <w:lang w:val="en-US"/>
        </w:rPr>
        <w:t xml:space="preserve">An author cannot give </w:t>
      </w:r>
      <w:r w:rsidR="00642091">
        <w:rPr>
          <w:i/>
          <w:sz w:val="16"/>
          <w:szCs w:val="16"/>
          <w:lang w:val="en-US"/>
        </w:rPr>
        <w:t xml:space="preserve">the </w:t>
      </w:r>
      <w:r w:rsidR="00642091" w:rsidRPr="00642091">
        <w:rPr>
          <w:i/>
          <w:sz w:val="16"/>
          <w:szCs w:val="16"/>
          <w:lang w:val="en-US"/>
        </w:rPr>
        <w:t>power of attorney to a music publisher, and a music publisher cann</w:t>
      </w:r>
      <w:r w:rsidR="00642091">
        <w:rPr>
          <w:i/>
          <w:sz w:val="16"/>
          <w:szCs w:val="16"/>
          <w:lang w:val="en-US"/>
        </w:rPr>
        <w:t xml:space="preserve">ot give the </w:t>
      </w:r>
      <w:r w:rsidR="00642091" w:rsidRPr="00642091">
        <w:rPr>
          <w:i/>
          <w:sz w:val="16"/>
          <w:szCs w:val="16"/>
          <w:lang w:val="en-US"/>
        </w:rPr>
        <w:t>power of attorney to a</w:t>
      </w:r>
      <w:r w:rsidR="00642091">
        <w:rPr>
          <w:i/>
          <w:sz w:val="16"/>
          <w:szCs w:val="16"/>
          <w:lang w:val="en-US"/>
        </w:rPr>
        <w:t xml:space="preserve">n </w:t>
      </w:r>
      <w:r w:rsidRPr="00642091">
        <w:rPr>
          <w:i/>
          <w:sz w:val="16"/>
          <w:szCs w:val="16"/>
          <w:lang w:val="en-US"/>
        </w:rPr>
        <w:t>aut</w:t>
      </w:r>
      <w:r w:rsidR="00642091">
        <w:rPr>
          <w:i/>
          <w:sz w:val="16"/>
          <w:szCs w:val="16"/>
          <w:lang w:val="en-US"/>
        </w:rPr>
        <w:t>h</w:t>
      </w:r>
      <w:r w:rsidRPr="00642091">
        <w:rPr>
          <w:i/>
          <w:sz w:val="16"/>
          <w:szCs w:val="16"/>
          <w:lang w:val="en-US"/>
        </w:rPr>
        <w:t>or.</w:t>
      </w:r>
    </w:p>
    <w:p w14:paraId="0E8467C1" w14:textId="37C47E5E" w:rsidR="008F2B15" w:rsidRPr="00642091" w:rsidRDefault="008F2B15" w:rsidP="008F2B15">
      <w:pPr>
        <w:rPr>
          <w:i/>
          <w:sz w:val="16"/>
          <w:szCs w:val="16"/>
          <w:lang w:val="en-US"/>
        </w:rPr>
      </w:pPr>
      <w:r w:rsidRPr="00642091">
        <w:rPr>
          <w:i/>
          <w:sz w:val="16"/>
          <w:szCs w:val="16"/>
          <w:lang w:val="en-US"/>
        </w:rPr>
        <w:t>2.</w:t>
      </w:r>
      <w:r w:rsidR="00642091" w:rsidRPr="00642091">
        <w:rPr>
          <w:i/>
          <w:sz w:val="16"/>
          <w:szCs w:val="16"/>
          <w:lang w:val="en-US"/>
        </w:rPr>
        <w:t xml:space="preserve"> A proxy cannot hold power of attorney from more than tw</w:t>
      </w:r>
      <w:r w:rsidR="00642091">
        <w:rPr>
          <w:i/>
          <w:sz w:val="16"/>
          <w:szCs w:val="16"/>
          <w:lang w:val="en-US"/>
        </w:rPr>
        <w:t>o voting members of Koda.</w:t>
      </w:r>
    </w:p>
    <w:p w14:paraId="571B5A4E" w14:textId="77777777" w:rsidR="00BA6275" w:rsidRPr="00642091" w:rsidRDefault="00BA6275" w:rsidP="00BA6275">
      <w:pPr>
        <w:rPr>
          <w:rFonts w:asciiTheme="majorHAnsi" w:hAnsiTheme="majorHAnsi"/>
          <w:sz w:val="22"/>
          <w:szCs w:val="22"/>
          <w:lang w:val="en-US"/>
        </w:rPr>
      </w:pPr>
    </w:p>
    <w:p w14:paraId="2CA841B0" w14:textId="4DB47440" w:rsidR="00BA6275" w:rsidRPr="00642091" w:rsidRDefault="00642091" w:rsidP="00BA6275">
      <w:pPr>
        <w:rPr>
          <w:rFonts w:asciiTheme="majorHAnsi" w:hAnsiTheme="majorHAnsi"/>
          <w:sz w:val="22"/>
          <w:szCs w:val="22"/>
          <w:lang w:val="en-US"/>
        </w:rPr>
      </w:pPr>
      <w:r w:rsidRPr="00642091">
        <w:rPr>
          <w:rFonts w:asciiTheme="majorHAnsi" w:hAnsiTheme="majorHAnsi"/>
          <w:sz w:val="22"/>
          <w:szCs w:val="22"/>
          <w:lang w:val="en-US"/>
        </w:rPr>
        <w:t>I</w:t>
      </w:r>
      <w:r w:rsidR="00BA6275" w:rsidRPr="00642091">
        <w:rPr>
          <w:rFonts w:asciiTheme="majorHAnsi" w:hAnsiTheme="majorHAnsi"/>
          <w:sz w:val="22"/>
          <w:szCs w:val="22"/>
          <w:lang w:val="en-US"/>
        </w:rPr>
        <w:t xml:space="preserve">, </w:t>
      </w:r>
      <w:r w:rsidR="00BA6275" w:rsidRPr="00642091">
        <w:rPr>
          <w:rFonts w:asciiTheme="majorHAnsi" w:hAnsiTheme="majorHAnsi"/>
          <w:sz w:val="22"/>
          <w:szCs w:val="22"/>
          <w:lang w:val="en-US"/>
        </w:rPr>
        <w:softHyphen/>
      </w:r>
      <w:r w:rsidR="00BA6275" w:rsidRPr="00642091">
        <w:rPr>
          <w:rFonts w:asciiTheme="majorHAnsi" w:hAnsiTheme="majorHAnsi"/>
          <w:sz w:val="22"/>
          <w:szCs w:val="22"/>
          <w:lang w:val="en-US"/>
        </w:rPr>
        <w:softHyphen/>
      </w:r>
      <w:r w:rsidR="00BA6275" w:rsidRPr="00642091">
        <w:rPr>
          <w:rFonts w:asciiTheme="majorHAnsi" w:hAnsiTheme="majorHAnsi"/>
          <w:sz w:val="22"/>
          <w:szCs w:val="22"/>
          <w:lang w:val="en-US"/>
        </w:rPr>
        <w:softHyphen/>
      </w:r>
      <w:r w:rsidR="00BA6275" w:rsidRPr="00642091">
        <w:rPr>
          <w:rFonts w:asciiTheme="majorHAnsi" w:hAnsiTheme="majorHAnsi"/>
          <w:sz w:val="22"/>
          <w:szCs w:val="22"/>
          <w:lang w:val="en-US"/>
        </w:rPr>
        <w:softHyphen/>
      </w:r>
      <w:r w:rsidR="00BA6275" w:rsidRPr="00642091">
        <w:rPr>
          <w:rFonts w:asciiTheme="majorHAnsi" w:hAnsiTheme="majorHAnsi"/>
          <w:sz w:val="22"/>
          <w:szCs w:val="22"/>
          <w:lang w:val="en-US"/>
        </w:rPr>
        <w:tab/>
      </w:r>
      <w:r w:rsidR="00BA6275" w:rsidRPr="008672EA">
        <w:rPr>
          <w:rFonts w:asciiTheme="majorHAnsi" w:hAnsiTheme="majorHAnsi"/>
          <w:sz w:val="22"/>
          <w:szCs w:val="22"/>
          <w:lang w:val="en-US"/>
        </w:rPr>
        <w:t>_______________________________</w:t>
      </w:r>
      <w:r w:rsidR="00BA6275" w:rsidRPr="00642091">
        <w:rPr>
          <w:rFonts w:asciiTheme="majorHAnsi" w:hAnsiTheme="majorHAnsi"/>
          <w:sz w:val="22"/>
          <w:szCs w:val="22"/>
          <w:lang w:val="en-US"/>
        </w:rPr>
        <w:tab/>
      </w:r>
      <w:r w:rsidR="00BA6275" w:rsidRPr="00642091">
        <w:rPr>
          <w:rFonts w:asciiTheme="majorHAnsi" w:hAnsiTheme="majorHAnsi"/>
          <w:sz w:val="22"/>
          <w:szCs w:val="22"/>
          <w:lang w:val="en-US"/>
        </w:rPr>
        <w:tab/>
      </w:r>
      <w:r w:rsidR="00BA6275" w:rsidRPr="00642091">
        <w:rPr>
          <w:rFonts w:asciiTheme="majorHAnsi" w:hAnsiTheme="majorHAnsi"/>
          <w:sz w:val="22"/>
          <w:szCs w:val="22"/>
          <w:lang w:val="en-US"/>
        </w:rPr>
        <w:tab/>
      </w:r>
      <w:r w:rsidR="00BA6275" w:rsidRPr="00642091">
        <w:rPr>
          <w:rFonts w:asciiTheme="majorHAnsi" w:hAnsiTheme="majorHAnsi"/>
          <w:sz w:val="22"/>
          <w:szCs w:val="22"/>
          <w:lang w:val="en-US"/>
        </w:rPr>
        <w:softHyphen/>
      </w:r>
      <w:r w:rsidR="00BA6275" w:rsidRPr="00642091">
        <w:rPr>
          <w:rFonts w:asciiTheme="majorHAnsi" w:hAnsiTheme="majorHAnsi"/>
          <w:sz w:val="22"/>
          <w:szCs w:val="22"/>
          <w:lang w:val="en-US"/>
        </w:rPr>
        <w:softHyphen/>
      </w:r>
      <w:r w:rsidR="00BA6275" w:rsidRPr="00642091">
        <w:rPr>
          <w:rFonts w:asciiTheme="majorHAnsi" w:hAnsiTheme="majorHAnsi"/>
          <w:sz w:val="22"/>
          <w:szCs w:val="22"/>
          <w:lang w:val="en-US"/>
        </w:rPr>
        <w:softHyphen/>
      </w:r>
      <w:r w:rsidR="00BA6275" w:rsidRPr="008672EA">
        <w:rPr>
          <w:rFonts w:asciiTheme="majorHAnsi" w:hAnsiTheme="majorHAnsi"/>
          <w:sz w:val="22"/>
          <w:szCs w:val="22"/>
          <w:lang w:val="en-US"/>
        </w:rPr>
        <w:t>______________,</w:t>
      </w:r>
    </w:p>
    <w:p w14:paraId="0F26E26E" w14:textId="212BC29C" w:rsidR="00BA6275" w:rsidRPr="00642091" w:rsidRDefault="00BA6275" w:rsidP="00BA6275">
      <w:pPr>
        <w:ind w:firstLine="720"/>
        <w:rPr>
          <w:rFonts w:asciiTheme="majorHAnsi" w:hAnsiTheme="majorHAnsi"/>
          <w:sz w:val="22"/>
          <w:szCs w:val="22"/>
          <w:lang w:val="en-US"/>
        </w:rPr>
      </w:pPr>
      <w:r w:rsidRPr="00642091">
        <w:rPr>
          <w:rFonts w:asciiTheme="majorHAnsi" w:hAnsiTheme="majorHAnsi"/>
          <w:i/>
          <w:sz w:val="22"/>
          <w:szCs w:val="22"/>
          <w:lang w:val="en-US"/>
        </w:rPr>
        <w:t>(Na</w:t>
      </w:r>
      <w:r w:rsidR="00642091" w:rsidRPr="00642091">
        <w:rPr>
          <w:rFonts w:asciiTheme="majorHAnsi" w:hAnsiTheme="majorHAnsi"/>
          <w:i/>
          <w:sz w:val="22"/>
          <w:szCs w:val="22"/>
          <w:lang w:val="en-US"/>
        </w:rPr>
        <w:t>me</w:t>
      </w:r>
      <w:r w:rsidRPr="00642091">
        <w:rPr>
          <w:rFonts w:asciiTheme="majorHAnsi" w:hAnsiTheme="majorHAnsi"/>
          <w:i/>
          <w:sz w:val="22"/>
          <w:szCs w:val="22"/>
          <w:lang w:val="en-US"/>
        </w:rPr>
        <w:t>)</w:t>
      </w:r>
      <w:r w:rsidRPr="00642091">
        <w:rPr>
          <w:rFonts w:asciiTheme="majorHAnsi" w:hAnsiTheme="majorHAnsi"/>
          <w:sz w:val="22"/>
          <w:szCs w:val="22"/>
          <w:lang w:val="en-US"/>
        </w:rPr>
        <w:tab/>
      </w:r>
      <w:r w:rsidRPr="00642091">
        <w:rPr>
          <w:rFonts w:asciiTheme="majorHAnsi" w:hAnsiTheme="majorHAnsi"/>
          <w:sz w:val="22"/>
          <w:szCs w:val="22"/>
          <w:lang w:val="en-US"/>
        </w:rPr>
        <w:tab/>
      </w:r>
      <w:r w:rsidRPr="00642091">
        <w:rPr>
          <w:rFonts w:asciiTheme="majorHAnsi" w:hAnsiTheme="majorHAnsi"/>
          <w:sz w:val="22"/>
          <w:szCs w:val="22"/>
          <w:lang w:val="en-US"/>
        </w:rPr>
        <w:tab/>
      </w:r>
      <w:r w:rsidRPr="00642091">
        <w:rPr>
          <w:rFonts w:asciiTheme="majorHAnsi" w:hAnsiTheme="majorHAnsi"/>
          <w:sz w:val="22"/>
          <w:szCs w:val="22"/>
          <w:lang w:val="en-US"/>
        </w:rPr>
        <w:tab/>
      </w:r>
      <w:r w:rsidRPr="00642091">
        <w:rPr>
          <w:rFonts w:asciiTheme="majorHAnsi" w:hAnsiTheme="majorHAnsi"/>
          <w:sz w:val="22"/>
          <w:szCs w:val="22"/>
          <w:lang w:val="en-US"/>
        </w:rPr>
        <w:tab/>
      </w:r>
      <w:r w:rsidRPr="00642091">
        <w:rPr>
          <w:rFonts w:asciiTheme="majorHAnsi" w:hAnsiTheme="majorHAnsi"/>
          <w:sz w:val="22"/>
          <w:szCs w:val="22"/>
          <w:lang w:val="en-US"/>
        </w:rPr>
        <w:tab/>
      </w:r>
      <w:r w:rsidRPr="00642091">
        <w:rPr>
          <w:rFonts w:asciiTheme="majorHAnsi" w:hAnsiTheme="majorHAnsi"/>
          <w:sz w:val="22"/>
          <w:szCs w:val="22"/>
          <w:lang w:val="en-US"/>
        </w:rPr>
        <w:tab/>
      </w:r>
      <w:r w:rsidRPr="00642091">
        <w:rPr>
          <w:rFonts w:asciiTheme="majorHAnsi" w:hAnsiTheme="majorHAnsi"/>
          <w:i/>
          <w:sz w:val="22"/>
          <w:szCs w:val="22"/>
          <w:lang w:val="en-US"/>
        </w:rPr>
        <w:t>(Koda-</w:t>
      </w:r>
      <w:r w:rsidR="00642091" w:rsidRPr="00642091">
        <w:rPr>
          <w:rFonts w:asciiTheme="majorHAnsi" w:hAnsiTheme="majorHAnsi"/>
          <w:i/>
          <w:sz w:val="22"/>
          <w:szCs w:val="22"/>
          <w:lang w:val="en-US"/>
        </w:rPr>
        <w:t>Membership number</w:t>
      </w:r>
      <w:r w:rsidRPr="00642091">
        <w:rPr>
          <w:rFonts w:asciiTheme="majorHAnsi" w:hAnsiTheme="majorHAnsi"/>
          <w:i/>
          <w:sz w:val="22"/>
          <w:szCs w:val="22"/>
          <w:lang w:val="en-US"/>
        </w:rPr>
        <w:t>)</w:t>
      </w:r>
    </w:p>
    <w:p w14:paraId="1A3DD574" w14:textId="77777777" w:rsidR="00BA6275" w:rsidRPr="00642091" w:rsidRDefault="00BA6275" w:rsidP="00BA6275">
      <w:pPr>
        <w:rPr>
          <w:rFonts w:asciiTheme="majorHAnsi" w:hAnsiTheme="majorHAnsi"/>
          <w:sz w:val="22"/>
          <w:szCs w:val="22"/>
          <w:lang w:val="en-US"/>
        </w:rPr>
      </w:pPr>
    </w:p>
    <w:p w14:paraId="79613909" w14:textId="1CA01997" w:rsidR="00BA6275" w:rsidRPr="00062AB0" w:rsidRDefault="00642091" w:rsidP="00BA6275">
      <w:pPr>
        <w:rPr>
          <w:rFonts w:asciiTheme="majorHAnsi" w:hAnsiTheme="majorHAnsi"/>
          <w:sz w:val="22"/>
          <w:szCs w:val="22"/>
          <w:lang w:val="en-US"/>
        </w:rPr>
      </w:pPr>
      <w:r w:rsidRPr="00062AB0">
        <w:rPr>
          <w:rFonts w:asciiTheme="majorHAnsi" w:hAnsiTheme="majorHAnsi"/>
          <w:sz w:val="22"/>
          <w:szCs w:val="22"/>
          <w:lang w:val="en-US"/>
        </w:rPr>
        <w:t>who is an author member</w:t>
      </w:r>
      <w:r w:rsidR="00BA6275" w:rsidRPr="00062AB0">
        <w:rPr>
          <w:rFonts w:asciiTheme="majorHAnsi" w:hAnsiTheme="majorHAnsi"/>
          <w:sz w:val="22"/>
          <w:szCs w:val="22"/>
          <w:lang w:val="en-US"/>
        </w:rPr>
        <w:t xml:space="preserve"> </w:t>
      </w:r>
      <w:r w:rsidR="00BA6275" w:rsidRPr="008672EA">
        <w:rPr>
          <w:rFonts w:asciiTheme="majorHAnsi" w:hAnsiTheme="majorHAnsi"/>
          <w:sz w:val="22"/>
          <w:szCs w:val="22"/>
        </w:rPr>
        <w:sym w:font="Symbol" w:char="F07F"/>
      </w:r>
      <w:r w:rsidR="00BA6275" w:rsidRPr="00062AB0">
        <w:rPr>
          <w:rFonts w:asciiTheme="majorHAnsi" w:hAnsiTheme="majorHAnsi"/>
          <w:sz w:val="22"/>
          <w:szCs w:val="22"/>
          <w:lang w:val="en-US"/>
        </w:rPr>
        <w:t xml:space="preserve"> / </w:t>
      </w:r>
      <w:r w:rsidRPr="00062AB0">
        <w:rPr>
          <w:rFonts w:asciiTheme="majorHAnsi" w:hAnsiTheme="majorHAnsi"/>
          <w:sz w:val="22"/>
          <w:szCs w:val="22"/>
          <w:lang w:val="en-US"/>
        </w:rPr>
        <w:t>music publisher me</w:t>
      </w:r>
      <w:r w:rsidR="00062AB0" w:rsidRPr="00062AB0">
        <w:rPr>
          <w:rFonts w:asciiTheme="majorHAnsi" w:hAnsiTheme="majorHAnsi"/>
          <w:sz w:val="22"/>
          <w:szCs w:val="22"/>
          <w:lang w:val="en-US"/>
        </w:rPr>
        <w:t>mber</w:t>
      </w:r>
      <w:r w:rsidR="00BA6275" w:rsidRPr="00062AB0">
        <w:rPr>
          <w:rFonts w:asciiTheme="majorHAnsi" w:hAnsiTheme="majorHAnsi"/>
          <w:sz w:val="22"/>
          <w:szCs w:val="22"/>
          <w:lang w:val="en-US"/>
        </w:rPr>
        <w:t xml:space="preserve"> </w:t>
      </w:r>
      <w:r w:rsidR="00BA6275" w:rsidRPr="008672EA">
        <w:rPr>
          <w:rFonts w:asciiTheme="majorHAnsi" w:hAnsiTheme="majorHAnsi"/>
          <w:sz w:val="22"/>
          <w:szCs w:val="22"/>
        </w:rPr>
        <w:sym w:font="Symbol" w:char="F07F"/>
      </w:r>
      <w:r w:rsidR="00BA6275" w:rsidRPr="00062AB0">
        <w:rPr>
          <w:rFonts w:asciiTheme="majorHAnsi" w:hAnsiTheme="majorHAnsi"/>
          <w:sz w:val="22"/>
          <w:szCs w:val="22"/>
          <w:lang w:val="en-US"/>
        </w:rPr>
        <w:t xml:space="preserve"> </w:t>
      </w:r>
      <w:r w:rsidR="007659C8">
        <w:rPr>
          <w:rFonts w:asciiTheme="majorHAnsi" w:hAnsiTheme="majorHAnsi"/>
          <w:sz w:val="22"/>
          <w:szCs w:val="22"/>
          <w:lang w:val="en-US"/>
        </w:rPr>
        <w:t xml:space="preserve"> </w:t>
      </w:r>
      <w:r w:rsidR="00BA6275" w:rsidRPr="00062AB0">
        <w:rPr>
          <w:rFonts w:asciiTheme="majorHAnsi" w:hAnsiTheme="majorHAnsi"/>
          <w:i/>
          <w:sz w:val="22"/>
          <w:szCs w:val="22"/>
          <w:lang w:val="en-US"/>
        </w:rPr>
        <w:t>(</w:t>
      </w:r>
      <w:r w:rsidR="00062AB0" w:rsidRPr="00062AB0">
        <w:rPr>
          <w:rFonts w:asciiTheme="majorHAnsi" w:hAnsiTheme="majorHAnsi"/>
          <w:i/>
          <w:sz w:val="22"/>
          <w:szCs w:val="22"/>
          <w:lang w:val="en-US"/>
        </w:rPr>
        <w:t>p</w:t>
      </w:r>
      <w:r w:rsidR="00062AB0">
        <w:rPr>
          <w:rFonts w:asciiTheme="majorHAnsi" w:hAnsiTheme="majorHAnsi"/>
          <w:i/>
          <w:sz w:val="22"/>
          <w:szCs w:val="22"/>
          <w:lang w:val="en-US"/>
        </w:rPr>
        <w:t xml:space="preserve">lease tick the right </w:t>
      </w:r>
      <w:proofErr w:type="gramStart"/>
      <w:r w:rsidR="00062AB0">
        <w:rPr>
          <w:rFonts w:asciiTheme="majorHAnsi" w:hAnsiTheme="majorHAnsi"/>
          <w:i/>
          <w:sz w:val="22"/>
          <w:szCs w:val="22"/>
          <w:lang w:val="en-US"/>
        </w:rPr>
        <w:t>category</w:t>
      </w:r>
      <w:r w:rsidR="00BA6275" w:rsidRPr="00062AB0">
        <w:rPr>
          <w:rFonts w:asciiTheme="majorHAnsi" w:hAnsiTheme="majorHAnsi"/>
          <w:i/>
          <w:sz w:val="22"/>
          <w:szCs w:val="22"/>
          <w:lang w:val="en-US"/>
        </w:rPr>
        <w:t>)</w:t>
      </w:r>
      <w:r w:rsidR="00BA6275" w:rsidRPr="00062AB0">
        <w:rPr>
          <w:rFonts w:asciiTheme="majorHAnsi" w:hAnsiTheme="majorHAnsi"/>
          <w:sz w:val="22"/>
          <w:szCs w:val="22"/>
          <w:lang w:val="en-US"/>
        </w:rPr>
        <w:t>,</w:t>
      </w:r>
      <w:proofErr w:type="gramEnd"/>
    </w:p>
    <w:p w14:paraId="6D57BF71" w14:textId="77777777" w:rsidR="00BA6275" w:rsidRPr="00062AB0" w:rsidRDefault="00BA6275" w:rsidP="00BA6275">
      <w:pPr>
        <w:rPr>
          <w:rFonts w:asciiTheme="majorHAnsi" w:hAnsiTheme="majorHAnsi"/>
          <w:sz w:val="22"/>
          <w:szCs w:val="22"/>
          <w:lang w:val="en-US"/>
        </w:rPr>
      </w:pPr>
    </w:p>
    <w:p w14:paraId="05112AB6" w14:textId="31D33F2C" w:rsidR="00BA6275" w:rsidRPr="00C168CA" w:rsidRDefault="00062AB0" w:rsidP="00BA6275">
      <w:pPr>
        <w:rPr>
          <w:rFonts w:asciiTheme="majorHAnsi" w:hAnsiTheme="majorHAnsi"/>
          <w:sz w:val="22"/>
          <w:szCs w:val="22"/>
          <w:lang w:val="en-US"/>
        </w:rPr>
      </w:pPr>
      <w:r w:rsidRPr="00C168CA">
        <w:rPr>
          <w:rFonts w:asciiTheme="majorHAnsi" w:hAnsiTheme="majorHAnsi"/>
          <w:sz w:val="22"/>
          <w:szCs w:val="22"/>
          <w:lang w:val="en-US"/>
        </w:rPr>
        <w:t xml:space="preserve">hereby </w:t>
      </w:r>
      <w:proofErr w:type="gramStart"/>
      <w:r w:rsidRPr="00C168CA">
        <w:rPr>
          <w:rFonts w:asciiTheme="majorHAnsi" w:hAnsiTheme="majorHAnsi"/>
          <w:sz w:val="22"/>
          <w:szCs w:val="22"/>
          <w:lang w:val="en-US"/>
        </w:rPr>
        <w:t>gives</w:t>
      </w:r>
      <w:proofErr w:type="gramEnd"/>
    </w:p>
    <w:p w14:paraId="5084ADCD" w14:textId="12703B40" w:rsidR="00FA4D09" w:rsidRPr="00C168CA" w:rsidRDefault="00BA6275" w:rsidP="00FA4D09">
      <w:pPr>
        <w:ind w:firstLine="720"/>
        <w:rPr>
          <w:rFonts w:asciiTheme="majorHAnsi" w:hAnsiTheme="majorHAnsi"/>
          <w:sz w:val="22"/>
          <w:szCs w:val="22"/>
          <w:lang w:val="en-US"/>
        </w:rPr>
      </w:pPr>
      <w:r w:rsidRPr="008672EA">
        <w:rPr>
          <w:rFonts w:asciiTheme="majorHAnsi" w:hAnsiTheme="majorHAnsi"/>
          <w:sz w:val="22"/>
          <w:szCs w:val="22"/>
          <w:lang w:val="en-US"/>
        </w:rPr>
        <w:t>_______________________________</w:t>
      </w:r>
      <w:r w:rsidR="00FA4D09" w:rsidRPr="008672EA">
        <w:rPr>
          <w:rFonts w:asciiTheme="majorHAnsi" w:hAnsiTheme="majorHAnsi"/>
          <w:sz w:val="22"/>
          <w:szCs w:val="22"/>
          <w:lang w:val="en-US"/>
        </w:rPr>
        <w:t>,</w:t>
      </w:r>
      <w:r w:rsidR="00FA4D09" w:rsidRPr="00C168CA">
        <w:rPr>
          <w:rFonts w:asciiTheme="majorHAnsi" w:hAnsiTheme="majorHAnsi"/>
          <w:sz w:val="22"/>
          <w:szCs w:val="22"/>
          <w:lang w:val="en-US"/>
        </w:rPr>
        <w:t xml:space="preserve"> </w:t>
      </w:r>
    </w:p>
    <w:p w14:paraId="121C92CE" w14:textId="452E4FA9" w:rsidR="00BA6275" w:rsidRPr="00062AB0" w:rsidRDefault="00FA4D09" w:rsidP="00FA4D09">
      <w:pPr>
        <w:ind w:firstLine="720"/>
        <w:rPr>
          <w:rFonts w:asciiTheme="majorHAnsi" w:hAnsiTheme="majorHAnsi"/>
          <w:sz w:val="22"/>
          <w:szCs w:val="22"/>
          <w:lang w:val="en-US"/>
        </w:rPr>
      </w:pPr>
      <w:r w:rsidRPr="00C168CA">
        <w:rPr>
          <w:rFonts w:asciiTheme="majorHAnsi" w:hAnsiTheme="majorHAnsi"/>
          <w:i/>
          <w:sz w:val="22"/>
          <w:szCs w:val="22"/>
          <w:lang w:val="en-US"/>
        </w:rPr>
        <w:t xml:space="preserve"> </w:t>
      </w:r>
      <w:r w:rsidR="00BA6275" w:rsidRPr="00062AB0">
        <w:rPr>
          <w:rFonts w:asciiTheme="majorHAnsi" w:hAnsiTheme="majorHAnsi"/>
          <w:i/>
          <w:sz w:val="22"/>
          <w:szCs w:val="22"/>
          <w:lang w:val="en-US"/>
        </w:rPr>
        <w:t>(Na</w:t>
      </w:r>
      <w:r w:rsidR="00062AB0" w:rsidRPr="00062AB0">
        <w:rPr>
          <w:rFonts w:asciiTheme="majorHAnsi" w:hAnsiTheme="majorHAnsi"/>
          <w:i/>
          <w:sz w:val="22"/>
          <w:szCs w:val="22"/>
          <w:lang w:val="en-US"/>
        </w:rPr>
        <w:t>me</w:t>
      </w:r>
      <w:r w:rsidR="00BA6275" w:rsidRPr="00062AB0">
        <w:rPr>
          <w:rFonts w:asciiTheme="majorHAnsi" w:hAnsiTheme="majorHAnsi"/>
          <w:i/>
          <w:sz w:val="22"/>
          <w:szCs w:val="22"/>
          <w:lang w:val="en-US"/>
        </w:rPr>
        <w:t>)</w:t>
      </w:r>
      <w:r w:rsidR="00BA6275" w:rsidRPr="00062AB0">
        <w:rPr>
          <w:rFonts w:asciiTheme="majorHAnsi" w:hAnsiTheme="majorHAnsi"/>
          <w:sz w:val="22"/>
          <w:szCs w:val="22"/>
          <w:lang w:val="en-US"/>
        </w:rPr>
        <w:tab/>
      </w:r>
      <w:r w:rsidR="00BA6275" w:rsidRPr="00062AB0">
        <w:rPr>
          <w:rFonts w:asciiTheme="majorHAnsi" w:hAnsiTheme="majorHAnsi"/>
          <w:sz w:val="22"/>
          <w:szCs w:val="22"/>
          <w:lang w:val="en-US"/>
        </w:rPr>
        <w:tab/>
      </w:r>
      <w:r w:rsidR="00BA6275" w:rsidRPr="00062AB0">
        <w:rPr>
          <w:rFonts w:asciiTheme="majorHAnsi" w:hAnsiTheme="majorHAnsi"/>
          <w:sz w:val="22"/>
          <w:szCs w:val="22"/>
          <w:lang w:val="en-US"/>
        </w:rPr>
        <w:tab/>
      </w:r>
      <w:r w:rsidR="00BA6275" w:rsidRPr="00062AB0">
        <w:rPr>
          <w:rFonts w:asciiTheme="majorHAnsi" w:hAnsiTheme="majorHAnsi"/>
          <w:sz w:val="22"/>
          <w:szCs w:val="22"/>
          <w:lang w:val="en-US"/>
        </w:rPr>
        <w:tab/>
      </w:r>
      <w:r w:rsidR="00BA6275" w:rsidRPr="00062AB0">
        <w:rPr>
          <w:rFonts w:asciiTheme="majorHAnsi" w:hAnsiTheme="majorHAnsi"/>
          <w:sz w:val="22"/>
          <w:szCs w:val="22"/>
          <w:lang w:val="en-US"/>
        </w:rPr>
        <w:tab/>
      </w:r>
      <w:r w:rsidR="00062AB0" w:rsidRPr="00062AB0">
        <w:rPr>
          <w:rFonts w:asciiTheme="majorHAnsi" w:hAnsiTheme="majorHAnsi"/>
          <w:sz w:val="22"/>
          <w:szCs w:val="22"/>
          <w:lang w:val="en-US"/>
        </w:rPr>
        <w:tab/>
        <w:t>who</w:t>
      </w:r>
      <w:r w:rsidRPr="00062AB0">
        <w:rPr>
          <w:rFonts w:asciiTheme="majorHAnsi" w:hAnsiTheme="majorHAnsi"/>
          <w:sz w:val="22"/>
          <w:szCs w:val="22"/>
          <w:lang w:val="en-US"/>
        </w:rPr>
        <w:t xml:space="preserve"> </w:t>
      </w:r>
      <w:r w:rsidRPr="00062AB0">
        <w:rPr>
          <w:rFonts w:asciiTheme="majorHAnsi" w:hAnsiTheme="majorHAnsi"/>
          <w:i/>
          <w:sz w:val="22"/>
          <w:szCs w:val="22"/>
          <w:lang w:val="en-US"/>
        </w:rPr>
        <w:t>(</w:t>
      </w:r>
      <w:r w:rsidR="00062AB0" w:rsidRPr="00062AB0">
        <w:rPr>
          <w:rFonts w:asciiTheme="majorHAnsi" w:hAnsiTheme="majorHAnsi"/>
          <w:i/>
          <w:sz w:val="22"/>
          <w:szCs w:val="22"/>
          <w:lang w:val="en-US"/>
        </w:rPr>
        <w:t>p</w:t>
      </w:r>
      <w:r w:rsidR="00062AB0">
        <w:rPr>
          <w:rFonts w:asciiTheme="majorHAnsi" w:hAnsiTheme="majorHAnsi"/>
          <w:i/>
          <w:sz w:val="22"/>
          <w:szCs w:val="22"/>
          <w:lang w:val="en-US"/>
        </w:rPr>
        <w:t>lease tick the right category</w:t>
      </w:r>
      <w:r w:rsidRPr="00062AB0">
        <w:rPr>
          <w:rFonts w:asciiTheme="majorHAnsi" w:hAnsiTheme="majorHAnsi"/>
          <w:i/>
          <w:sz w:val="22"/>
          <w:szCs w:val="22"/>
          <w:lang w:val="en-US"/>
        </w:rPr>
        <w:t>)</w:t>
      </w:r>
      <w:r w:rsidR="00BA6275" w:rsidRPr="00062AB0">
        <w:rPr>
          <w:rFonts w:asciiTheme="majorHAnsi" w:hAnsiTheme="majorHAnsi"/>
          <w:sz w:val="22"/>
          <w:szCs w:val="22"/>
          <w:lang w:val="en-US"/>
        </w:rPr>
        <w:tab/>
      </w:r>
    </w:p>
    <w:p w14:paraId="6443C463" w14:textId="265F24CA" w:rsidR="00E755AD" w:rsidRPr="00062AB0" w:rsidRDefault="00E755AD" w:rsidP="00BA6275">
      <w:pPr>
        <w:rPr>
          <w:rFonts w:asciiTheme="majorHAnsi" w:hAnsiTheme="majorHAnsi"/>
          <w:sz w:val="22"/>
          <w:szCs w:val="22"/>
          <w:lang w:val="en-US"/>
        </w:rPr>
      </w:pPr>
      <w:r w:rsidRPr="008672EA">
        <w:rPr>
          <w:rFonts w:asciiTheme="majorHAnsi" w:hAnsiTheme="majorHAnsi"/>
          <w:sz w:val="22"/>
          <w:szCs w:val="22"/>
        </w:rPr>
        <w:sym w:font="Symbol" w:char="F07F"/>
      </w:r>
      <w:r w:rsidRPr="00062AB0">
        <w:rPr>
          <w:rFonts w:asciiTheme="majorHAnsi" w:hAnsiTheme="majorHAnsi"/>
          <w:sz w:val="22"/>
          <w:szCs w:val="22"/>
          <w:lang w:val="en-US"/>
        </w:rPr>
        <w:t xml:space="preserve"> </w:t>
      </w:r>
      <w:r w:rsidR="00062AB0" w:rsidRPr="00062AB0">
        <w:rPr>
          <w:rFonts w:asciiTheme="majorHAnsi" w:hAnsiTheme="majorHAnsi"/>
          <w:sz w:val="22"/>
          <w:szCs w:val="22"/>
          <w:lang w:val="en-US"/>
        </w:rPr>
        <w:t xml:space="preserve">neither is an author member </w:t>
      </w:r>
      <w:r w:rsidR="00062AB0">
        <w:rPr>
          <w:rFonts w:asciiTheme="majorHAnsi" w:hAnsiTheme="majorHAnsi"/>
          <w:sz w:val="22"/>
          <w:szCs w:val="22"/>
          <w:lang w:val="en-US"/>
        </w:rPr>
        <w:t xml:space="preserve">nor a </w:t>
      </w:r>
      <w:r w:rsidR="00062AB0" w:rsidRPr="00062AB0">
        <w:rPr>
          <w:rFonts w:asciiTheme="majorHAnsi" w:hAnsiTheme="majorHAnsi"/>
          <w:sz w:val="22"/>
          <w:szCs w:val="22"/>
          <w:lang w:val="en-US"/>
        </w:rPr>
        <w:t xml:space="preserve">music publisher </w:t>
      </w:r>
      <w:proofErr w:type="gramStart"/>
      <w:r w:rsidR="00062AB0" w:rsidRPr="00062AB0">
        <w:rPr>
          <w:rFonts w:asciiTheme="majorHAnsi" w:hAnsiTheme="majorHAnsi"/>
          <w:sz w:val="22"/>
          <w:szCs w:val="22"/>
          <w:lang w:val="en-US"/>
        </w:rPr>
        <w:t>member</w:t>
      </w:r>
      <w:proofErr w:type="gramEnd"/>
    </w:p>
    <w:p w14:paraId="7D465AA4" w14:textId="7FEFC498" w:rsidR="00E755AD" w:rsidRPr="00062AB0" w:rsidRDefault="00E755AD" w:rsidP="00BA6275">
      <w:pPr>
        <w:rPr>
          <w:rFonts w:asciiTheme="majorHAnsi" w:hAnsiTheme="majorHAnsi"/>
          <w:sz w:val="22"/>
          <w:szCs w:val="22"/>
          <w:lang w:val="en-US"/>
        </w:rPr>
      </w:pPr>
      <w:r w:rsidRPr="008672EA">
        <w:rPr>
          <w:rFonts w:asciiTheme="majorHAnsi" w:hAnsiTheme="majorHAnsi"/>
          <w:sz w:val="22"/>
          <w:szCs w:val="22"/>
        </w:rPr>
        <w:sym w:font="Symbol" w:char="F07F"/>
      </w:r>
      <w:r w:rsidRPr="00062AB0">
        <w:rPr>
          <w:rFonts w:asciiTheme="majorHAnsi" w:hAnsiTheme="majorHAnsi"/>
          <w:sz w:val="22"/>
          <w:szCs w:val="22"/>
          <w:lang w:val="en-US"/>
        </w:rPr>
        <w:t xml:space="preserve"> </w:t>
      </w:r>
      <w:r w:rsidR="00062AB0" w:rsidRPr="00062AB0">
        <w:rPr>
          <w:rFonts w:asciiTheme="majorHAnsi" w:hAnsiTheme="majorHAnsi"/>
          <w:sz w:val="22"/>
          <w:szCs w:val="22"/>
          <w:lang w:val="en-US"/>
        </w:rPr>
        <w:t xml:space="preserve">also is </w:t>
      </w:r>
      <w:r w:rsidR="00062AB0">
        <w:rPr>
          <w:rFonts w:asciiTheme="majorHAnsi" w:hAnsiTheme="majorHAnsi"/>
          <w:sz w:val="22"/>
          <w:szCs w:val="22"/>
          <w:lang w:val="en-US"/>
        </w:rPr>
        <w:t xml:space="preserve">an </w:t>
      </w:r>
      <w:r w:rsidR="00062AB0" w:rsidRPr="00062AB0">
        <w:rPr>
          <w:rFonts w:asciiTheme="majorHAnsi" w:hAnsiTheme="majorHAnsi"/>
          <w:sz w:val="22"/>
          <w:szCs w:val="22"/>
          <w:lang w:val="en-US"/>
        </w:rPr>
        <w:t>author member</w:t>
      </w:r>
      <w:r w:rsidR="00FA4D09" w:rsidRPr="00062AB0">
        <w:rPr>
          <w:rFonts w:asciiTheme="majorHAnsi" w:hAnsiTheme="majorHAnsi"/>
          <w:sz w:val="22"/>
          <w:szCs w:val="22"/>
          <w:lang w:val="en-US"/>
        </w:rPr>
        <w:t xml:space="preserve">, </w:t>
      </w:r>
      <w:r w:rsidR="00FA4D09" w:rsidRPr="008672EA">
        <w:rPr>
          <w:rFonts w:asciiTheme="majorHAnsi" w:hAnsiTheme="majorHAnsi"/>
          <w:sz w:val="22"/>
          <w:szCs w:val="22"/>
          <w:lang w:val="en-US"/>
        </w:rPr>
        <w:t>______________</w:t>
      </w:r>
      <w:r w:rsidR="00FA4D09" w:rsidRPr="00062AB0">
        <w:rPr>
          <w:rFonts w:asciiTheme="majorHAnsi" w:hAnsiTheme="majorHAnsi"/>
          <w:sz w:val="22"/>
          <w:szCs w:val="22"/>
          <w:lang w:val="en-US"/>
        </w:rPr>
        <w:t xml:space="preserve">, </w:t>
      </w:r>
      <w:r w:rsidR="00FA4D09" w:rsidRPr="00062AB0">
        <w:rPr>
          <w:rFonts w:asciiTheme="majorHAnsi" w:hAnsiTheme="majorHAnsi"/>
          <w:i/>
          <w:sz w:val="22"/>
          <w:szCs w:val="22"/>
          <w:lang w:val="en-US"/>
        </w:rPr>
        <w:t>(Koda-</w:t>
      </w:r>
      <w:r w:rsidR="00062AB0" w:rsidRPr="00062AB0">
        <w:rPr>
          <w:rFonts w:asciiTheme="majorHAnsi" w:hAnsiTheme="majorHAnsi"/>
          <w:i/>
          <w:sz w:val="22"/>
          <w:szCs w:val="22"/>
          <w:lang w:val="en-US"/>
        </w:rPr>
        <w:t>Mem</w:t>
      </w:r>
      <w:r w:rsidR="00062AB0">
        <w:rPr>
          <w:rFonts w:asciiTheme="majorHAnsi" w:hAnsiTheme="majorHAnsi"/>
          <w:i/>
          <w:sz w:val="22"/>
          <w:szCs w:val="22"/>
          <w:lang w:val="en-US"/>
        </w:rPr>
        <w:t>bership number</w:t>
      </w:r>
      <w:r w:rsidR="00FA4D09" w:rsidRPr="00062AB0">
        <w:rPr>
          <w:rFonts w:asciiTheme="majorHAnsi" w:hAnsiTheme="majorHAnsi"/>
          <w:i/>
          <w:sz w:val="22"/>
          <w:szCs w:val="22"/>
          <w:lang w:val="en-US"/>
        </w:rPr>
        <w:t>)</w:t>
      </w:r>
      <w:r w:rsidR="00BA6275" w:rsidRPr="00062AB0">
        <w:rPr>
          <w:rFonts w:asciiTheme="majorHAnsi" w:hAnsiTheme="majorHAnsi"/>
          <w:sz w:val="22"/>
          <w:szCs w:val="22"/>
          <w:lang w:val="en-US"/>
        </w:rPr>
        <w:t xml:space="preserve"> </w:t>
      </w:r>
    </w:p>
    <w:p w14:paraId="364F8CF6" w14:textId="356A062D" w:rsidR="00BA6275" w:rsidRPr="00062AB0" w:rsidRDefault="00BA6275" w:rsidP="00BA6275">
      <w:pPr>
        <w:rPr>
          <w:rFonts w:asciiTheme="majorHAnsi" w:hAnsiTheme="majorHAnsi"/>
          <w:sz w:val="22"/>
          <w:szCs w:val="22"/>
          <w:lang w:val="en-US"/>
        </w:rPr>
      </w:pPr>
      <w:r w:rsidRPr="008672EA">
        <w:rPr>
          <w:rFonts w:asciiTheme="majorHAnsi" w:hAnsiTheme="majorHAnsi"/>
          <w:sz w:val="22"/>
          <w:szCs w:val="22"/>
        </w:rPr>
        <w:sym w:font="Symbol" w:char="F07F"/>
      </w:r>
      <w:r w:rsidRPr="00062AB0">
        <w:rPr>
          <w:rFonts w:asciiTheme="majorHAnsi" w:hAnsiTheme="majorHAnsi"/>
          <w:sz w:val="22"/>
          <w:szCs w:val="22"/>
          <w:lang w:val="en-US"/>
        </w:rPr>
        <w:t xml:space="preserve"> </w:t>
      </w:r>
      <w:r w:rsidR="00062AB0" w:rsidRPr="00062AB0">
        <w:rPr>
          <w:rFonts w:asciiTheme="majorHAnsi" w:hAnsiTheme="majorHAnsi"/>
          <w:sz w:val="22"/>
          <w:szCs w:val="22"/>
          <w:lang w:val="en-US"/>
        </w:rPr>
        <w:t>also is a music publisher member</w:t>
      </w:r>
      <w:r w:rsidRPr="008672EA">
        <w:rPr>
          <w:rFonts w:asciiTheme="majorHAnsi" w:hAnsiTheme="majorHAnsi"/>
          <w:sz w:val="22"/>
          <w:szCs w:val="22"/>
          <w:lang w:val="en-US"/>
        </w:rPr>
        <w:t xml:space="preserve">, </w:t>
      </w:r>
      <w:r w:rsidR="00FA4D09" w:rsidRPr="008672EA">
        <w:rPr>
          <w:rFonts w:asciiTheme="majorHAnsi" w:hAnsiTheme="majorHAnsi"/>
          <w:sz w:val="22"/>
          <w:szCs w:val="22"/>
          <w:lang w:val="en-US"/>
        </w:rPr>
        <w:t>______________,</w:t>
      </w:r>
      <w:r w:rsidR="00FA4D09" w:rsidRPr="00062AB0">
        <w:rPr>
          <w:rFonts w:asciiTheme="majorHAnsi" w:hAnsiTheme="majorHAnsi"/>
          <w:sz w:val="22"/>
          <w:szCs w:val="22"/>
          <w:lang w:val="en-US"/>
        </w:rPr>
        <w:t xml:space="preserve"> </w:t>
      </w:r>
      <w:r w:rsidR="00FA4D09" w:rsidRPr="00062AB0">
        <w:rPr>
          <w:rFonts w:asciiTheme="majorHAnsi" w:hAnsiTheme="majorHAnsi"/>
          <w:i/>
          <w:sz w:val="22"/>
          <w:szCs w:val="22"/>
          <w:lang w:val="en-US"/>
        </w:rPr>
        <w:t>(Koda-</w:t>
      </w:r>
      <w:r w:rsidR="00062AB0" w:rsidRPr="00062AB0">
        <w:rPr>
          <w:rFonts w:asciiTheme="majorHAnsi" w:hAnsiTheme="majorHAnsi"/>
          <w:i/>
          <w:sz w:val="22"/>
          <w:szCs w:val="22"/>
          <w:lang w:val="en-US"/>
        </w:rPr>
        <w:t>Membership number</w:t>
      </w:r>
      <w:r w:rsidR="00FA4D09" w:rsidRPr="00062AB0">
        <w:rPr>
          <w:rFonts w:asciiTheme="majorHAnsi" w:hAnsiTheme="majorHAnsi"/>
          <w:i/>
          <w:sz w:val="22"/>
          <w:szCs w:val="22"/>
          <w:lang w:val="en-US"/>
        </w:rPr>
        <w:t xml:space="preserve">), </w:t>
      </w:r>
      <w:r w:rsidR="00062AB0">
        <w:rPr>
          <w:rFonts w:asciiTheme="majorHAnsi" w:hAnsiTheme="majorHAnsi"/>
          <w:sz w:val="22"/>
          <w:szCs w:val="22"/>
          <w:lang w:val="en-US"/>
        </w:rPr>
        <w:t>authorization by p</w:t>
      </w:r>
      <w:r w:rsidR="00062AB0" w:rsidRPr="00062AB0">
        <w:rPr>
          <w:rFonts w:asciiTheme="majorHAnsi" w:hAnsiTheme="majorHAnsi"/>
          <w:sz w:val="22"/>
          <w:szCs w:val="22"/>
          <w:lang w:val="en-US"/>
        </w:rPr>
        <w:t>ower of attorn</w:t>
      </w:r>
      <w:r w:rsidR="00062AB0">
        <w:rPr>
          <w:rFonts w:asciiTheme="majorHAnsi" w:hAnsiTheme="majorHAnsi"/>
          <w:sz w:val="22"/>
          <w:szCs w:val="22"/>
          <w:lang w:val="en-US"/>
        </w:rPr>
        <w:t xml:space="preserve">ey to vote on my behalf at </w:t>
      </w:r>
      <w:r w:rsidR="00B11CA2" w:rsidRPr="00062AB0">
        <w:rPr>
          <w:rFonts w:asciiTheme="majorHAnsi" w:hAnsiTheme="majorHAnsi"/>
          <w:sz w:val="22"/>
          <w:szCs w:val="22"/>
          <w:lang w:val="en-US"/>
        </w:rPr>
        <w:t>Koda</w:t>
      </w:r>
      <w:r w:rsidR="00062AB0">
        <w:rPr>
          <w:rFonts w:asciiTheme="majorHAnsi" w:hAnsiTheme="majorHAnsi"/>
          <w:sz w:val="22"/>
          <w:szCs w:val="22"/>
          <w:lang w:val="en-US"/>
        </w:rPr>
        <w:t>’</w:t>
      </w:r>
      <w:r w:rsidR="00B11CA2" w:rsidRPr="00062AB0">
        <w:rPr>
          <w:rFonts w:asciiTheme="majorHAnsi" w:hAnsiTheme="majorHAnsi"/>
          <w:sz w:val="22"/>
          <w:szCs w:val="22"/>
          <w:lang w:val="en-US"/>
        </w:rPr>
        <w:t xml:space="preserve">s </w:t>
      </w:r>
      <w:r w:rsidR="00062AB0">
        <w:rPr>
          <w:rFonts w:asciiTheme="majorHAnsi" w:hAnsiTheme="majorHAnsi"/>
          <w:sz w:val="22"/>
          <w:szCs w:val="22"/>
          <w:lang w:val="en-US"/>
        </w:rPr>
        <w:t xml:space="preserve">General Meeting on </w:t>
      </w:r>
      <w:proofErr w:type="gramStart"/>
      <w:r w:rsidR="00653A92">
        <w:rPr>
          <w:rFonts w:asciiTheme="majorHAnsi" w:hAnsiTheme="majorHAnsi"/>
          <w:sz w:val="22"/>
          <w:szCs w:val="22"/>
          <w:lang w:val="en-US"/>
        </w:rPr>
        <w:t>June,</w:t>
      </w:r>
      <w:proofErr w:type="gramEnd"/>
      <w:r w:rsidR="00653A92">
        <w:rPr>
          <w:rFonts w:asciiTheme="majorHAnsi" w:hAnsiTheme="majorHAnsi"/>
          <w:sz w:val="22"/>
          <w:szCs w:val="22"/>
          <w:lang w:val="en-US"/>
        </w:rPr>
        <w:t xml:space="preserve"> 16</w:t>
      </w:r>
      <w:r w:rsidR="00062AB0" w:rsidRPr="00062AB0">
        <w:rPr>
          <w:rFonts w:asciiTheme="majorHAnsi" w:hAnsiTheme="majorHAnsi"/>
          <w:sz w:val="22"/>
          <w:szCs w:val="22"/>
          <w:vertAlign w:val="superscript"/>
          <w:lang w:val="en-US"/>
        </w:rPr>
        <w:t>th</w:t>
      </w:r>
      <w:r w:rsidR="00B11CA2" w:rsidRPr="00062AB0">
        <w:rPr>
          <w:rFonts w:asciiTheme="majorHAnsi" w:hAnsiTheme="majorHAnsi"/>
          <w:sz w:val="22"/>
          <w:szCs w:val="22"/>
          <w:lang w:val="en-US"/>
        </w:rPr>
        <w:t xml:space="preserve"> </w:t>
      </w:r>
      <w:r w:rsidR="00FA4D09" w:rsidRPr="00062AB0">
        <w:rPr>
          <w:rFonts w:asciiTheme="majorHAnsi" w:hAnsiTheme="majorHAnsi"/>
          <w:sz w:val="22"/>
          <w:szCs w:val="22"/>
          <w:lang w:val="en-US"/>
        </w:rPr>
        <w:t>20</w:t>
      </w:r>
      <w:r w:rsidR="00C168CA">
        <w:rPr>
          <w:rFonts w:asciiTheme="majorHAnsi" w:hAnsiTheme="majorHAnsi"/>
          <w:sz w:val="22"/>
          <w:szCs w:val="22"/>
          <w:lang w:val="en-US"/>
        </w:rPr>
        <w:t>21</w:t>
      </w:r>
      <w:r w:rsidR="00123A7F" w:rsidRPr="00062AB0">
        <w:rPr>
          <w:rFonts w:asciiTheme="majorHAnsi" w:hAnsiTheme="majorHAnsi"/>
          <w:sz w:val="22"/>
          <w:szCs w:val="22"/>
          <w:lang w:val="en-US"/>
        </w:rPr>
        <w:t>.</w:t>
      </w:r>
    </w:p>
    <w:p w14:paraId="1C119ECF" w14:textId="77777777" w:rsidR="00653A92" w:rsidRPr="00653A92" w:rsidRDefault="00653A92">
      <w:pPr>
        <w:widowControl/>
        <w:spacing w:line="240" w:lineRule="auto"/>
        <w:rPr>
          <w:rFonts w:asciiTheme="majorHAnsi" w:hAnsiTheme="majorHAnsi"/>
          <w:sz w:val="22"/>
          <w:szCs w:val="22"/>
          <w:highlight w:val="yellow"/>
          <w:lang w:val="en-US"/>
        </w:rPr>
      </w:pPr>
    </w:p>
    <w:p w14:paraId="1EB9D63C" w14:textId="70D45018" w:rsidR="00A86148" w:rsidRPr="00B70199" w:rsidRDefault="00473D3E">
      <w:pPr>
        <w:widowControl/>
        <w:spacing w:line="240" w:lineRule="auto"/>
        <w:rPr>
          <w:rFonts w:asciiTheme="majorHAnsi" w:hAnsiTheme="majorHAnsi"/>
          <w:sz w:val="22"/>
          <w:szCs w:val="22"/>
          <w:lang w:val="en-US"/>
        </w:rPr>
      </w:pPr>
      <w:r w:rsidRPr="00B70199">
        <w:rPr>
          <w:rFonts w:asciiTheme="majorHAnsi" w:hAnsiTheme="majorHAnsi"/>
          <w:sz w:val="22"/>
          <w:szCs w:val="22"/>
          <w:lang w:val="en-US"/>
        </w:rPr>
        <w:t>___________________</w:t>
      </w:r>
      <w:r w:rsidRPr="00B70199">
        <w:rPr>
          <w:rFonts w:asciiTheme="majorHAnsi" w:hAnsiTheme="majorHAnsi"/>
          <w:sz w:val="22"/>
          <w:szCs w:val="22"/>
          <w:lang w:val="en-US"/>
        </w:rPr>
        <w:tab/>
      </w:r>
      <w:r w:rsidR="0092772D" w:rsidRPr="00B70199">
        <w:rPr>
          <w:rFonts w:asciiTheme="majorHAnsi" w:hAnsiTheme="majorHAnsi"/>
          <w:sz w:val="22"/>
          <w:szCs w:val="22"/>
          <w:lang w:val="en-US"/>
        </w:rPr>
        <w:t>__________________________________</w:t>
      </w:r>
    </w:p>
    <w:p w14:paraId="239002FE" w14:textId="01BC4B72" w:rsidR="0092772D" w:rsidRPr="00B70199" w:rsidRDefault="0092772D">
      <w:pPr>
        <w:widowControl/>
        <w:spacing w:line="240" w:lineRule="auto"/>
        <w:rPr>
          <w:rFonts w:asciiTheme="majorHAnsi" w:hAnsiTheme="majorHAnsi"/>
          <w:szCs w:val="18"/>
          <w:lang w:val="en-US"/>
        </w:rPr>
      </w:pPr>
      <w:r w:rsidRPr="00B70199">
        <w:rPr>
          <w:rFonts w:asciiTheme="majorHAnsi" w:hAnsiTheme="majorHAnsi"/>
          <w:szCs w:val="18"/>
          <w:lang w:val="en-US"/>
        </w:rPr>
        <w:t>(</w:t>
      </w:r>
      <w:r w:rsidR="0091018C" w:rsidRPr="00B70199">
        <w:rPr>
          <w:rFonts w:asciiTheme="majorHAnsi" w:hAnsiTheme="majorHAnsi"/>
          <w:szCs w:val="18"/>
          <w:lang w:val="en-US"/>
        </w:rPr>
        <w:t>Date, Place</w:t>
      </w:r>
      <w:r w:rsidRPr="00B70199">
        <w:rPr>
          <w:rFonts w:asciiTheme="majorHAnsi" w:hAnsiTheme="majorHAnsi"/>
          <w:szCs w:val="18"/>
          <w:lang w:val="en-US"/>
        </w:rPr>
        <w:t>, sted)</w:t>
      </w:r>
      <w:r w:rsidRPr="00B70199">
        <w:rPr>
          <w:rFonts w:asciiTheme="majorHAnsi" w:hAnsiTheme="majorHAnsi"/>
          <w:szCs w:val="18"/>
          <w:lang w:val="en-US"/>
        </w:rPr>
        <w:tab/>
      </w:r>
      <w:r w:rsidRPr="00B70199">
        <w:rPr>
          <w:rFonts w:asciiTheme="majorHAnsi" w:hAnsiTheme="majorHAnsi"/>
          <w:szCs w:val="18"/>
          <w:lang w:val="en-US"/>
        </w:rPr>
        <w:tab/>
      </w:r>
      <w:r w:rsidRPr="00B70199">
        <w:rPr>
          <w:rFonts w:asciiTheme="majorHAnsi" w:hAnsiTheme="majorHAnsi"/>
          <w:szCs w:val="18"/>
          <w:lang w:val="en-US"/>
        </w:rPr>
        <w:tab/>
      </w:r>
      <w:r w:rsidRPr="00B70199">
        <w:rPr>
          <w:rFonts w:asciiTheme="majorHAnsi" w:hAnsiTheme="majorHAnsi"/>
          <w:szCs w:val="18"/>
          <w:lang w:val="en-US"/>
        </w:rPr>
        <w:tab/>
        <w:t>(</w:t>
      </w:r>
      <w:r w:rsidR="0091018C" w:rsidRPr="00B70199">
        <w:rPr>
          <w:rFonts w:asciiTheme="majorHAnsi" w:hAnsiTheme="majorHAnsi"/>
          <w:szCs w:val="18"/>
          <w:lang w:val="en-US"/>
        </w:rPr>
        <w:t>Signature</w:t>
      </w:r>
      <w:r w:rsidRPr="00B70199">
        <w:rPr>
          <w:rFonts w:asciiTheme="majorHAnsi" w:hAnsiTheme="majorHAnsi"/>
          <w:szCs w:val="18"/>
          <w:lang w:val="en-US"/>
        </w:rPr>
        <w:t>)</w:t>
      </w:r>
    </w:p>
    <w:p w14:paraId="2A940380" w14:textId="77777777" w:rsidR="00456EB0" w:rsidRPr="00B70199" w:rsidRDefault="00456EB0" w:rsidP="00BA6275">
      <w:pPr>
        <w:rPr>
          <w:rFonts w:asciiTheme="majorHAnsi" w:hAnsiTheme="majorHAnsi"/>
          <w:sz w:val="22"/>
          <w:szCs w:val="22"/>
          <w:lang w:val="en-US"/>
        </w:rPr>
      </w:pPr>
    </w:p>
    <w:p w14:paraId="665A92EE" w14:textId="77777777" w:rsidR="00653A92" w:rsidRDefault="00653A92" w:rsidP="00BC51DD">
      <w:pPr>
        <w:rPr>
          <w:rFonts w:asciiTheme="majorHAnsi" w:hAnsiTheme="majorHAnsi" w:cs="Arial"/>
          <w:b/>
          <w:szCs w:val="18"/>
          <w:lang w:val="en-US"/>
        </w:rPr>
      </w:pPr>
    </w:p>
    <w:p w14:paraId="5A6A584C" w14:textId="77777777" w:rsidR="00653A92" w:rsidRDefault="00653A92">
      <w:pPr>
        <w:widowControl/>
        <w:spacing w:line="240" w:lineRule="auto"/>
        <w:rPr>
          <w:rFonts w:asciiTheme="majorHAnsi" w:hAnsiTheme="majorHAnsi" w:cs="Arial"/>
          <w:b/>
          <w:szCs w:val="18"/>
          <w:lang w:val="en-US"/>
        </w:rPr>
      </w:pPr>
      <w:r>
        <w:rPr>
          <w:rFonts w:asciiTheme="majorHAnsi" w:hAnsiTheme="majorHAnsi" w:cs="Arial"/>
          <w:b/>
          <w:szCs w:val="18"/>
          <w:lang w:val="en-US"/>
        </w:rPr>
        <w:br w:type="page"/>
      </w:r>
    </w:p>
    <w:p w14:paraId="6EB25D38" w14:textId="3BC39CFD" w:rsidR="000149CD" w:rsidRPr="0091018C" w:rsidRDefault="0091018C" w:rsidP="00BC51DD">
      <w:pPr>
        <w:rPr>
          <w:rFonts w:asciiTheme="majorHAnsi" w:hAnsiTheme="majorHAnsi" w:cs="Arial"/>
          <w:b/>
          <w:szCs w:val="18"/>
          <w:lang w:val="en-US"/>
        </w:rPr>
      </w:pPr>
      <w:r w:rsidRPr="0091018C">
        <w:rPr>
          <w:rFonts w:asciiTheme="majorHAnsi" w:hAnsiTheme="majorHAnsi" w:cs="Arial"/>
          <w:b/>
          <w:szCs w:val="18"/>
          <w:lang w:val="en-US"/>
        </w:rPr>
        <w:lastRenderedPageBreak/>
        <w:t>Excerpt from Koda’s Articles of Association, into force from J</w:t>
      </w:r>
      <w:r>
        <w:rPr>
          <w:rFonts w:asciiTheme="majorHAnsi" w:hAnsiTheme="majorHAnsi" w:cs="Arial"/>
          <w:b/>
          <w:szCs w:val="18"/>
          <w:lang w:val="en-US"/>
        </w:rPr>
        <w:t>une 11</w:t>
      </w:r>
      <w:r w:rsidRPr="0091018C">
        <w:rPr>
          <w:rFonts w:asciiTheme="majorHAnsi" w:hAnsiTheme="majorHAnsi" w:cs="Arial"/>
          <w:b/>
          <w:szCs w:val="18"/>
          <w:vertAlign w:val="superscript"/>
          <w:lang w:val="en-US"/>
        </w:rPr>
        <w:t>th</w:t>
      </w:r>
      <w:proofErr w:type="gramStart"/>
      <w:r w:rsidR="00FA4D09" w:rsidRPr="0091018C">
        <w:rPr>
          <w:rFonts w:asciiTheme="majorHAnsi" w:hAnsiTheme="majorHAnsi" w:cs="Arial"/>
          <w:b/>
          <w:szCs w:val="18"/>
          <w:lang w:val="en-US"/>
        </w:rPr>
        <w:t xml:space="preserve"> 201</w:t>
      </w:r>
      <w:r w:rsidR="00A86148" w:rsidRPr="0091018C">
        <w:rPr>
          <w:rFonts w:asciiTheme="majorHAnsi" w:hAnsiTheme="majorHAnsi" w:cs="Arial"/>
          <w:b/>
          <w:szCs w:val="18"/>
          <w:lang w:val="en-US"/>
        </w:rPr>
        <w:t>8</w:t>
      </w:r>
      <w:proofErr w:type="gramEnd"/>
    </w:p>
    <w:p w14:paraId="17D8439D" w14:textId="77777777" w:rsidR="000149CD" w:rsidRPr="0091018C" w:rsidRDefault="000149CD" w:rsidP="00BC51DD">
      <w:pPr>
        <w:rPr>
          <w:rFonts w:asciiTheme="majorHAnsi" w:hAnsiTheme="majorHAnsi" w:cs="Arial"/>
          <w:b/>
          <w:szCs w:val="18"/>
          <w:lang w:val="en-US"/>
        </w:rPr>
      </w:pPr>
    </w:p>
    <w:p w14:paraId="00382B7F" w14:textId="4BA099B0" w:rsidR="0091018C" w:rsidRDefault="0043453F" w:rsidP="0091018C">
      <w:pPr>
        <w:rPr>
          <w:rFonts w:asciiTheme="majorHAnsi" w:hAnsiTheme="majorHAnsi" w:cs="Arial"/>
          <w:b/>
          <w:szCs w:val="18"/>
          <w:lang w:val="en-US"/>
        </w:rPr>
      </w:pPr>
      <w:r w:rsidRPr="0091018C">
        <w:rPr>
          <w:rFonts w:asciiTheme="majorHAnsi" w:hAnsiTheme="majorHAnsi" w:cs="Arial"/>
          <w:b/>
          <w:szCs w:val="18"/>
          <w:lang w:val="en-US"/>
        </w:rPr>
        <w:t>§ 3</w:t>
      </w:r>
      <w:r w:rsidR="0091018C">
        <w:rPr>
          <w:rFonts w:asciiTheme="majorHAnsi" w:hAnsiTheme="majorHAnsi" w:cs="Arial"/>
          <w:b/>
          <w:szCs w:val="18"/>
          <w:lang w:val="en-US"/>
        </w:rPr>
        <w:t xml:space="preserve"> …</w:t>
      </w:r>
    </w:p>
    <w:p w14:paraId="3DC5B664" w14:textId="6B34D1EC" w:rsidR="0091018C" w:rsidRPr="0091018C" w:rsidRDefault="0091018C" w:rsidP="0091018C">
      <w:pPr>
        <w:rPr>
          <w:rFonts w:asciiTheme="majorHAnsi" w:hAnsiTheme="majorHAnsi" w:cs="Arial"/>
          <w:szCs w:val="18"/>
          <w:lang w:val="en-US"/>
        </w:rPr>
      </w:pPr>
      <w:r w:rsidRPr="0091018C">
        <w:rPr>
          <w:rFonts w:asciiTheme="majorHAnsi" w:hAnsiTheme="majorHAnsi" w:cs="Arial"/>
          <w:szCs w:val="18"/>
          <w:lang w:val="en-US"/>
        </w:rPr>
        <w:t xml:space="preserve">(3) Members obtain voting membership as follows: </w:t>
      </w:r>
    </w:p>
    <w:p w14:paraId="5497096F" w14:textId="3FFA3187" w:rsidR="0091018C" w:rsidRPr="0091018C" w:rsidRDefault="0091018C" w:rsidP="0091018C">
      <w:pPr>
        <w:rPr>
          <w:rFonts w:asciiTheme="majorHAnsi" w:hAnsiTheme="majorHAnsi" w:cs="Arial"/>
          <w:szCs w:val="18"/>
          <w:lang w:val="en-US"/>
        </w:rPr>
      </w:pPr>
      <w:r w:rsidRPr="0091018C">
        <w:rPr>
          <w:rFonts w:asciiTheme="majorHAnsi" w:hAnsiTheme="majorHAnsi" w:cs="Arial"/>
          <w:szCs w:val="18"/>
          <w:lang w:val="en-US"/>
        </w:rPr>
        <w:t>a)</w:t>
      </w:r>
      <w:r>
        <w:rPr>
          <w:rFonts w:asciiTheme="majorHAnsi" w:hAnsiTheme="majorHAnsi" w:cs="Arial"/>
          <w:szCs w:val="18"/>
          <w:lang w:val="en-US"/>
        </w:rPr>
        <w:t xml:space="preserve"> </w:t>
      </w:r>
      <w:r w:rsidRPr="0091018C">
        <w:rPr>
          <w:rFonts w:asciiTheme="majorHAnsi" w:hAnsiTheme="majorHAnsi" w:cs="Arial"/>
          <w:szCs w:val="18"/>
          <w:lang w:val="en-US"/>
        </w:rPr>
        <w:t>Any member, who was a voting member under Koda's articles in force at the time when this provision entered into force, is still a voting member.</w:t>
      </w:r>
    </w:p>
    <w:p w14:paraId="7A6BE2E8" w14:textId="606685A9" w:rsidR="0091018C" w:rsidRPr="0091018C" w:rsidRDefault="0091018C" w:rsidP="0091018C">
      <w:pPr>
        <w:rPr>
          <w:rFonts w:asciiTheme="majorHAnsi" w:hAnsiTheme="majorHAnsi" w:cs="Arial"/>
          <w:szCs w:val="18"/>
          <w:lang w:val="en-US"/>
        </w:rPr>
      </w:pPr>
      <w:r w:rsidRPr="0091018C">
        <w:rPr>
          <w:rFonts w:asciiTheme="majorHAnsi" w:hAnsiTheme="majorHAnsi" w:cs="Arial"/>
          <w:szCs w:val="18"/>
          <w:lang w:val="en-US"/>
        </w:rPr>
        <w:t>b)</w:t>
      </w:r>
      <w:r>
        <w:rPr>
          <w:rFonts w:asciiTheme="majorHAnsi" w:hAnsiTheme="majorHAnsi" w:cs="Arial"/>
          <w:szCs w:val="18"/>
          <w:lang w:val="en-US"/>
        </w:rPr>
        <w:t xml:space="preserve"> </w:t>
      </w:r>
      <w:r w:rsidRPr="0091018C">
        <w:rPr>
          <w:rFonts w:asciiTheme="majorHAnsi" w:hAnsiTheme="majorHAnsi" w:cs="Arial"/>
          <w:szCs w:val="18"/>
          <w:lang w:val="en-US"/>
        </w:rPr>
        <w:t>Any author member, including beneficiaries, see the second sentence of subsection (2), who has had earnings from Koda of at least DKK 4,000 on average per year as a member in the three immediately preceding calendar years, or who has had earnings from Koda of at least DKK 30,000 within the past calendar year, becomes a voting member. Such income can include income from works created by the author member in question, but which was received by a music publisher owned or controlled by the author member.</w:t>
      </w:r>
    </w:p>
    <w:p w14:paraId="745C9596" w14:textId="3ECA500A" w:rsidR="0091018C" w:rsidRPr="0091018C" w:rsidRDefault="0091018C" w:rsidP="0091018C">
      <w:pPr>
        <w:rPr>
          <w:rFonts w:asciiTheme="majorHAnsi" w:hAnsiTheme="majorHAnsi" w:cs="Arial"/>
          <w:szCs w:val="18"/>
          <w:lang w:val="en-US"/>
        </w:rPr>
      </w:pPr>
      <w:r w:rsidRPr="0091018C">
        <w:rPr>
          <w:rFonts w:asciiTheme="majorHAnsi" w:hAnsiTheme="majorHAnsi" w:cs="Arial"/>
          <w:szCs w:val="18"/>
          <w:lang w:val="en-US"/>
        </w:rPr>
        <w:t>c)</w:t>
      </w:r>
      <w:r>
        <w:rPr>
          <w:rFonts w:asciiTheme="majorHAnsi" w:hAnsiTheme="majorHAnsi" w:cs="Arial"/>
          <w:szCs w:val="18"/>
          <w:lang w:val="en-US"/>
        </w:rPr>
        <w:t xml:space="preserve"> </w:t>
      </w:r>
      <w:r w:rsidRPr="0091018C">
        <w:rPr>
          <w:rFonts w:asciiTheme="majorHAnsi" w:hAnsiTheme="majorHAnsi" w:cs="Arial"/>
          <w:szCs w:val="18"/>
          <w:lang w:val="en-US"/>
        </w:rPr>
        <w:t xml:space="preserve">Any publisher member, who has had earnings from Koda of at least DKK 10,000 on average per year in the three immediately preceding calendar years, or who has had earnings from Koda of at least DKK 100,000 within the past calendar year, becomes a voting member. </w:t>
      </w:r>
    </w:p>
    <w:p w14:paraId="6771BB49" w14:textId="77777777" w:rsidR="0091018C" w:rsidRDefault="0091018C" w:rsidP="0091018C">
      <w:pPr>
        <w:rPr>
          <w:rFonts w:asciiTheme="majorHAnsi" w:hAnsiTheme="majorHAnsi" w:cs="Arial"/>
          <w:szCs w:val="18"/>
          <w:lang w:val="en-US"/>
        </w:rPr>
      </w:pPr>
    </w:p>
    <w:p w14:paraId="19D39047" w14:textId="726D5563" w:rsidR="0091018C" w:rsidRPr="0091018C" w:rsidRDefault="0091018C" w:rsidP="0091018C">
      <w:pPr>
        <w:rPr>
          <w:rFonts w:asciiTheme="majorHAnsi" w:hAnsiTheme="majorHAnsi" w:cs="Arial"/>
          <w:szCs w:val="18"/>
          <w:lang w:val="en-US"/>
        </w:rPr>
      </w:pPr>
      <w:r w:rsidRPr="0091018C">
        <w:rPr>
          <w:rFonts w:asciiTheme="majorHAnsi" w:hAnsiTheme="majorHAnsi" w:cs="Arial"/>
          <w:szCs w:val="18"/>
          <w:lang w:val="en-US"/>
        </w:rPr>
        <w:t>(4) Members, who have obtained voting right, keep this right irrespective of the size of future earnings.</w:t>
      </w:r>
    </w:p>
    <w:p w14:paraId="33939C5D" w14:textId="77777777" w:rsidR="0091018C" w:rsidRDefault="0091018C" w:rsidP="0091018C">
      <w:pPr>
        <w:rPr>
          <w:rFonts w:asciiTheme="majorHAnsi" w:hAnsiTheme="majorHAnsi" w:cs="Arial"/>
          <w:szCs w:val="18"/>
          <w:lang w:val="en-US"/>
        </w:rPr>
      </w:pPr>
    </w:p>
    <w:p w14:paraId="5354E350" w14:textId="112AD755" w:rsidR="0091018C" w:rsidRPr="0091018C" w:rsidRDefault="0091018C" w:rsidP="0091018C">
      <w:pPr>
        <w:rPr>
          <w:rFonts w:asciiTheme="majorHAnsi" w:hAnsiTheme="majorHAnsi" w:cs="Arial"/>
          <w:szCs w:val="18"/>
          <w:lang w:val="en-US"/>
        </w:rPr>
      </w:pPr>
      <w:r w:rsidRPr="0091018C">
        <w:rPr>
          <w:rFonts w:asciiTheme="majorHAnsi" w:hAnsiTheme="majorHAnsi" w:cs="Arial"/>
          <w:szCs w:val="18"/>
          <w:lang w:val="en-US"/>
        </w:rPr>
        <w:t>(5) The amount limits specified in (3) are adjusted every year on 1 January based on the development in the net price index and according to specific guidelines determined by Koda's board. The amounts thus adjusted are published on Koda's website.</w:t>
      </w:r>
    </w:p>
    <w:p w14:paraId="7AA15B29" w14:textId="77777777" w:rsidR="0091018C" w:rsidRPr="0091018C" w:rsidRDefault="0091018C" w:rsidP="0091018C">
      <w:pPr>
        <w:rPr>
          <w:rFonts w:asciiTheme="majorHAnsi" w:hAnsiTheme="majorHAnsi" w:cs="Arial"/>
          <w:szCs w:val="18"/>
          <w:lang w:val="en-US"/>
        </w:rPr>
      </w:pPr>
    </w:p>
    <w:p w14:paraId="49545F34" w14:textId="1B3331B4" w:rsidR="00BC51DD" w:rsidRPr="0091018C" w:rsidRDefault="0091018C" w:rsidP="0091018C">
      <w:pPr>
        <w:rPr>
          <w:rFonts w:asciiTheme="majorHAnsi" w:hAnsiTheme="majorHAnsi" w:cs="Arial"/>
          <w:bCs/>
          <w:szCs w:val="18"/>
          <w:lang w:val="en-US"/>
        </w:rPr>
      </w:pPr>
      <w:r w:rsidRPr="0091018C">
        <w:rPr>
          <w:rFonts w:asciiTheme="majorHAnsi" w:hAnsiTheme="majorHAnsi" w:cs="Arial"/>
          <w:szCs w:val="18"/>
          <w:lang w:val="en-US"/>
        </w:rPr>
        <w:t>(6) When admitting new members, Koda's board can determine that a registration fee is paid. The size of the fee is determined by the board.</w:t>
      </w:r>
    </w:p>
    <w:p w14:paraId="4AE40B81" w14:textId="77777777" w:rsidR="0091018C" w:rsidRPr="00C168CA" w:rsidRDefault="0091018C" w:rsidP="000E0DCB">
      <w:pPr>
        <w:rPr>
          <w:rFonts w:asciiTheme="majorHAnsi" w:hAnsiTheme="majorHAnsi" w:cs="Arial"/>
          <w:b/>
          <w:bCs/>
          <w:szCs w:val="18"/>
          <w:lang w:val="en-US"/>
        </w:rPr>
      </w:pPr>
    </w:p>
    <w:p w14:paraId="3B2375A9" w14:textId="40E27660" w:rsidR="000E0DCB" w:rsidRPr="0091018C" w:rsidRDefault="000E0DCB" w:rsidP="000E0DCB">
      <w:pPr>
        <w:rPr>
          <w:rFonts w:asciiTheme="majorHAnsi" w:hAnsiTheme="majorHAnsi" w:cs="Arial"/>
          <w:b/>
          <w:bCs/>
          <w:szCs w:val="18"/>
          <w:lang w:val="en-US"/>
        </w:rPr>
      </w:pPr>
      <w:r w:rsidRPr="0091018C">
        <w:rPr>
          <w:rFonts w:asciiTheme="majorHAnsi" w:hAnsiTheme="majorHAnsi" w:cs="Arial"/>
          <w:b/>
          <w:bCs/>
          <w:szCs w:val="18"/>
          <w:lang w:val="en-US"/>
        </w:rPr>
        <w:t>§ 15</w:t>
      </w:r>
    </w:p>
    <w:p w14:paraId="036D2A38" w14:textId="77777777" w:rsidR="0091018C" w:rsidRPr="0091018C" w:rsidRDefault="0091018C" w:rsidP="0091018C">
      <w:pPr>
        <w:rPr>
          <w:rFonts w:asciiTheme="majorHAnsi" w:hAnsiTheme="majorHAnsi" w:cs="Arial"/>
          <w:bCs/>
          <w:szCs w:val="18"/>
          <w:lang w:val="en-US"/>
        </w:rPr>
      </w:pPr>
      <w:proofErr w:type="gramStart"/>
      <w:r w:rsidRPr="0091018C">
        <w:rPr>
          <w:rFonts w:asciiTheme="majorHAnsi" w:hAnsiTheme="majorHAnsi" w:cs="Arial"/>
          <w:bCs/>
          <w:szCs w:val="18"/>
          <w:lang w:val="en-US"/>
        </w:rPr>
        <w:t>All of</w:t>
      </w:r>
      <w:proofErr w:type="gramEnd"/>
      <w:r w:rsidRPr="0091018C">
        <w:rPr>
          <w:rFonts w:asciiTheme="majorHAnsi" w:hAnsiTheme="majorHAnsi" w:cs="Arial"/>
          <w:bCs/>
          <w:szCs w:val="18"/>
          <w:lang w:val="en-US"/>
        </w:rPr>
        <w:t xml:space="preserve"> Koda's members are entitled to attend Koda's general meetings, either in person or online. Only the voting members can vote at general meetings, either in person or online. </w:t>
      </w:r>
      <w:proofErr w:type="gramStart"/>
      <w:r w:rsidRPr="0091018C">
        <w:rPr>
          <w:rFonts w:asciiTheme="majorHAnsi" w:hAnsiTheme="majorHAnsi" w:cs="Arial"/>
          <w:bCs/>
          <w:szCs w:val="18"/>
          <w:lang w:val="en-US"/>
        </w:rPr>
        <w:t>In order to</w:t>
      </w:r>
      <w:proofErr w:type="gramEnd"/>
      <w:r w:rsidRPr="0091018C">
        <w:rPr>
          <w:rFonts w:asciiTheme="majorHAnsi" w:hAnsiTheme="majorHAnsi" w:cs="Arial"/>
          <w:bCs/>
          <w:szCs w:val="18"/>
          <w:lang w:val="en-US"/>
        </w:rPr>
        <w:t xml:space="preserve"> obtain the right to vote at a general meeting, members must pre-register their attendance at the general meeting in a manner prescribed by Koda no later than at 12 noon three weekdays prior to the general meeting. </w:t>
      </w:r>
    </w:p>
    <w:p w14:paraId="0DF95122" w14:textId="77777777" w:rsidR="0091018C" w:rsidRPr="0091018C" w:rsidRDefault="0091018C" w:rsidP="0091018C">
      <w:pPr>
        <w:rPr>
          <w:rFonts w:asciiTheme="majorHAnsi" w:hAnsiTheme="majorHAnsi" w:cs="Arial"/>
          <w:bCs/>
          <w:szCs w:val="18"/>
          <w:lang w:val="en-US"/>
        </w:rPr>
      </w:pPr>
      <w:r w:rsidRPr="0091018C">
        <w:rPr>
          <w:rFonts w:asciiTheme="majorHAnsi" w:hAnsiTheme="majorHAnsi" w:cs="Arial"/>
          <w:bCs/>
          <w:szCs w:val="18"/>
          <w:lang w:val="en-US"/>
        </w:rPr>
        <w:t xml:space="preserve"> </w:t>
      </w:r>
    </w:p>
    <w:p w14:paraId="30AA2DF7" w14:textId="77777777" w:rsidR="0091018C" w:rsidRPr="0091018C" w:rsidRDefault="0091018C" w:rsidP="0091018C">
      <w:pPr>
        <w:rPr>
          <w:rFonts w:asciiTheme="majorHAnsi" w:hAnsiTheme="majorHAnsi" w:cs="Arial"/>
          <w:bCs/>
          <w:szCs w:val="18"/>
          <w:lang w:val="en-US"/>
        </w:rPr>
      </w:pPr>
      <w:r w:rsidRPr="0091018C">
        <w:rPr>
          <w:rFonts w:asciiTheme="majorHAnsi" w:hAnsiTheme="majorHAnsi" w:cs="Arial"/>
          <w:bCs/>
          <w:szCs w:val="18"/>
          <w:lang w:val="en-US"/>
        </w:rPr>
        <w:t xml:space="preserve">(2) Publisher members with the right to cast more than one vote on matters on which only publisher members can vote, see article 16(1), must pre-register their attendance at the general meeting in a manner prescribed by Koda no later than at 12 noon one week prior to the general meeting </w:t>
      </w:r>
      <w:proofErr w:type="gramStart"/>
      <w:r w:rsidRPr="0091018C">
        <w:rPr>
          <w:rFonts w:asciiTheme="majorHAnsi" w:hAnsiTheme="majorHAnsi" w:cs="Arial"/>
          <w:bCs/>
          <w:szCs w:val="18"/>
          <w:lang w:val="en-US"/>
        </w:rPr>
        <w:t>in order to</w:t>
      </w:r>
      <w:proofErr w:type="gramEnd"/>
      <w:r w:rsidRPr="0091018C">
        <w:rPr>
          <w:rFonts w:asciiTheme="majorHAnsi" w:hAnsiTheme="majorHAnsi" w:cs="Arial"/>
          <w:bCs/>
          <w:szCs w:val="18"/>
          <w:lang w:val="en-US"/>
        </w:rPr>
        <w:t xml:space="preserve"> obtain the right to such additional votes.</w:t>
      </w:r>
    </w:p>
    <w:p w14:paraId="0BB22171" w14:textId="77777777" w:rsidR="0091018C" w:rsidRPr="0091018C" w:rsidRDefault="0091018C" w:rsidP="0091018C">
      <w:pPr>
        <w:rPr>
          <w:rFonts w:asciiTheme="majorHAnsi" w:hAnsiTheme="majorHAnsi" w:cs="Arial"/>
          <w:bCs/>
          <w:szCs w:val="18"/>
          <w:lang w:val="en-US"/>
        </w:rPr>
      </w:pPr>
    </w:p>
    <w:p w14:paraId="4BB9B52E" w14:textId="77777777" w:rsidR="0091018C" w:rsidRPr="0091018C" w:rsidRDefault="0091018C" w:rsidP="0091018C">
      <w:pPr>
        <w:rPr>
          <w:rFonts w:asciiTheme="majorHAnsi" w:hAnsiTheme="majorHAnsi" w:cs="Arial"/>
          <w:bCs/>
          <w:szCs w:val="18"/>
          <w:lang w:val="en-US"/>
        </w:rPr>
      </w:pPr>
      <w:r w:rsidRPr="0091018C">
        <w:rPr>
          <w:rFonts w:asciiTheme="majorHAnsi" w:hAnsiTheme="majorHAnsi" w:cs="Arial"/>
          <w:bCs/>
          <w:szCs w:val="18"/>
          <w:lang w:val="en-US"/>
        </w:rPr>
        <w:t xml:space="preserve">(3) The right to attend and vote can also be exercised by a written power of attorney to a proxy who attends Koda’s general meeting in person. The power of attorney must be submitted to Koda no later than at 12 noon three weekdays before the general meeting </w:t>
      </w:r>
      <w:proofErr w:type="gramStart"/>
      <w:r w:rsidRPr="0091018C">
        <w:rPr>
          <w:rFonts w:asciiTheme="majorHAnsi" w:hAnsiTheme="majorHAnsi" w:cs="Arial"/>
          <w:bCs/>
          <w:szCs w:val="18"/>
          <w:lang w:val="en-US"/>
        </w:rPr>
        <w:t>in order to</w:t>
      </w:r>
      <w:proofErr w:type="gramEnd"/>
      <w:r w:rsidRPr="0091018C">
        <w:rPr>
          <w:rFonts w:asciiTheme="majorHAnsi" w:hAnsiTheme="majorHAnsi" w:cs="Arial"/>
          <w:bCs/>
          <w:szCs w:val="18"/>
          <w:lang w:val="en-US"/>
        </w:rPr>
        <w:t xml:space="preserve"> be valid and presented by the proxy as entry requirement to the general meeting, and which can be issued for only one general meeting. No proxy may attend on behalf of more than two principals. Koda provides a power of attorney form to the members on its website. Only powers of attorney issued on this form are valid. </w:t>
      </w:r>
    </w:p>
    <w:p w14:paraId="2E688A57" w14:textId="77777777" w:rsidR="0091018C" w:rsidRPr="0091018C" w:rsidRDefault="0091018C" w:rsidP="0091018C">
      <w:pPr>
        <w:rPr>
          <w:rFonts w:asciiTheme="majorHAnsi" w:hAnsiTheme="majorHAnsi" w:cs="Arial"/>
          <w:bCs/>
          <w:szCs w:val="18"/>
          <w:lang w:val="en-US"/>
        </w:rPr>
      </w:pPr>
    </w:p>
    <w:p w14:paraId="06429FF1" w14:textId="5EDA5BD6" w:rsidR="000E0DCB" w:rsidRDefault="0091018C" w:rsidP="0091018C">
      <w:pPr>
        <w:rPr>
          <w:rFonts w:asciiTheme="majorHAnsi" w:hAnsiTheme="majorHAnsi" w:cs="Arial"/>
          <w:bCs/>
          <w:szCs w:val="18"/>
          <w:lang w:val="en-US"/>
        </w:rPr>
      </w:pPr>
      <w:r w:rsidRPr="0091018C">
        <w:rPr>
          <w:rFonts w:asciiTheme="majorHAnsi" w:hAnsiTheme="majorHAnsi" w:cs="Arial"/>
          <w:bCs/>
          <w:szCs w:val="18"/>
          <w:lang w:val="en-US"/>
        </w:rPr>
        <w:t xml:space="preserve">(4) A proxy who is a member of Koda may only exercise its power of attorney on behalf of a principal in the same membership category as the proxy, </w:t>
      </w:r>
      <w:proofErr w:type="gramStart"/>
      <w:r w:rsidRPr="0091018C">
        <w:rPr>
          <w:rFonts w:asciiTheme="majorHAnsi" w:hAnsiTheme="majorHAnsi" w:cs="Arial"/>
          <w:bCs/>
          <w:szCs w:val="18"/>
          <w:lang w:val="en-US"/>
        </w:rPr>
        <w:t>i.e.</w:t>
      </w:r>
      <w:proofErr w:type="gramEnd"/>
      <w:r w:rsidRPr="0091018C">
        <w:rPr>
          <w:rFonts w:asciiTheme="majorHAnsi" w:hAnsiTheme="majorHAnsi" w:cs="Arial"/>
          <w:bCs/>
          <w:szCs w:val="18"/>
          <w:lang w:val="en-US"/>
        </w:rPr>
        <w:t xml:space="preserve"> an author member or a publisher member, respectively.</w:t>
      </w:r>
    </w:p>
    <w:p w14:paraId="7A01FEA0" w14:textId="77777777" w:rsidR="0091018C" w:rsidRPr="0091018C" w:rsidRDefault="0091018C" w:rsidP="0091018C">
      <w:pPr>
        <w:rPr>
          <w:rFonts w:asciiTheme="majorHAnsi" w:hAnsiTheme="majorHAnsi" w:cs="Arial"/>
          <w:bCs/>
          <w:szCs w:val="18"/>
          <w:lang w:val="en-US"/>
        </w:rPr>
      </w:pPr>
    </w:p>
    <w:p w14:paraId="7FD75A68" w14:textId="64F42BD6" w:rsidR="000E0DCB" w:rsidRPr="00C168CA" w:rsidRDefault="000E0DCB" w:rsidP="000E0DCB">
      <w:pPr>
        <w:rPr>
          <w:rFonts w:asciiTheme="majorHAnsi" w:hAnsiTheme="majorHAnsi" w:cs="Arial"/>
          <w:b/>
          <w:bCs/>
          <w:szCs w:val="18"/>
          <w:lang w:val="en-US"/>
        </w:rPr>
      </w:pPr>
      <w:r w:rsidRPr="00C168CA">
        <w:rPr>
          <w:rFonts w:asciiTheme="majorHAnsi" w:hAnsiTheme="majorHAnsi" w:cs="Arial"/>
          <w:b/>
          <w:bCs/>
          <w:szCs w:val="18"/>
          <w:lang w:val="en-US"/>
        </w:rPr>
        <w:t>§ 16</w:t>
      </w:r>
    </w:p>
    <w:p w14:paraId="054F2EAB"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lastRenderedPageBreak/>
        <w:t>The voting members have each one vote at Koda's general meeting. However, in the ballots where only publisher members can vote, publisher members have voting rights determined according to the following scale:</w:t>
      </w:r>
    </w:p>
    <w:p w14:paraId="1BDBF4BD"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Income from Koda, DKK 0-100,000: 1 vote</w:t>
      </w:r>
    </w:p>
    <w:p w14:paraId="6048ADE1"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Income from Koda, DKK 100,001-250,000: 2 votes</w:t>
      </w:r>
    </w:p>
    <w:p w14:paraId="5F438BEB"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Income from Koda, DKK 250,001-500,000: 3 votes</w:t>
      </w:r>
    </w:p>
    <w:p w14:paraId="3D5BA7E3"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Income from Koda, DKK 500,001-1,000,000: 4 votes</w:t>
      </w:r>
    </w:p>
    <w:p w14:paraId="0044906D"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Income from Koda, more than DKK 1,000,000: 5 votes</w:t>
      </w:r>
    </w:p>
    <w:p w14:paraId="61655AB8" w14:textId="77777777" w:rsidR="00F90C73" w:rsidRPr="00F90C73" w:rsidRDefault="00F90C73" w:rsidP="00F90C73">
      <w:pPr>
        <w:rPr>
          <w:rFonts w:asciiTheme="majorHAnsi" w:hAnsiTheme="majorHAnsi" w:cs="Arial"/>
          <w:bCs/>
          <w:szCs w:val="18"/>
          <w:lang w:val="en-US"/>
        </w:rPr>
      </w:pPr>
    </w:p>
    <w:p w14:paraId="08563CBC"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 xml:space="preserve">Publisher members must pre-register their attendance at the general meeting in due time, see article 15(2), </w:t>
      </w:r>
      <w:proofErr w:type="gramStart"/>
      <w:r w:rsidRPr="00F90C73">
        <w:rPr>
          <w:rFonts w:asciiTheme="majorHAnsi" w:hAnsiTheme="majorHAnsi" w:cs="Arial"/>
          <w:bCs/>
          <w:szCs w:val="18"/>
          <w:lang w:val="en-US"/>
        </w:rPr>
        <w:t>in order to</w:t>
      </w:r>
      <w:proofErr w:type="gramEnd"/>
      <w:r w:rsidRPr="00F90C73">
        <w:rPr>
          <w:rFonts w:asciiTheme="majorHAnsi" w:hAnsiTheme="majorHAnsi" w:cs="Arial"/>
          <w:bCs/>
          <w:szCs w:val="18"/>
          <w:lang w:val="en-US"/>
        </w:rPr>
        <w:t xml:space="preserve"> obtain the additional votes.</w:t>
      </w:r>
    </w:p>
    <w:p w14:paraId="6F64ABC5" w14:textId="77777777" w:rsidR="00F90C73" w:rsidRPr="00F90C73" w:rsidRDefault="00F90C73" w:rsidP="00F90C73">
      <w:pPr>
        <w:rPr>
          <w:rFonts w:asciiTheme="majorHAnsi" w:hAnsiTheme="majorHAnsi" w:cs="Arial"/>
          <w:bCs/>
          <w:szCs w:val="18"/>
          <w:lang w:val="en-US"/>
        </w:rPr>
      </w:pPr>
    </w:p>
    <w:p w14:paraId="041E9C9B" w14:textId="6B585D51"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 xml:space="preserve">The amounts stated are determined </w:t>
      </w:r>
      <w:proofErr w:type="gramStart"/>
      <w:r w:rsidRPr="00F90C73">
        <w:rPr>
          <w:rFonts w:asciiTheme="majorHAnsi" w:hAnsiTheme="majorHAnsi" w:cs="Arial"/>
          <w:bCs/>
          <w:szCs w:val="18"/>
          <w:lang w:val="en-US"/>
        </w:rPr>
        <w:t>on the basis of</w:t>
      </w:r>
      <w:proofErr w:type="gramEnd"/>
      <w:r w:rsidRPr="00F90C73">
        <w:rPr>
          <w:rFonts w:asciiTheme="majorHAnsi" w:hAnsiTheme="majorHAnsi" w:cs="Arial"/>
          <w:bCs/>
          <w:szCs w:val="18"/>
          <w:lang w:val="en-US"/>
        </w:rPr>
        <w:t xml:space="preserve"> </w:t>
      </w:r>
      <w:proofErr w:type="spellStart"/>
      <w:r w:rsidRPr="00F90C73">
        <w:rPr>
          <w:rFonts w:asciiTheme="majorHAnsi" w:hAnsiTheme="majorHAnsi" w:cs="Arial"/>
          <w:bCs/>
          <w:szCs w:val="18"/>
          <w:lang w:val="en-US"/>
        </w:rPr>
        <w:t>Koda's</w:t>
      </w:r>
      <w:proofErr w:type="spellEnd"/>
      <w:r w:rsidRPr="00F90C73">
        <w:rPr>
          <w:rFonts w:asciiTheme="majorHAnsi" w:hAnsiTheme="majorHAnsi" w:cs="Arial"/>
          <w:bCs/>
          <w:szCs w:val="18"/>
          <w:lang w:val="en-US"/>
        </w:rPr>
        <w:t xml:space="preserve"> most recent </w:t>
      </w:r>
      <w:proofErr w:type="spellStart"/>
      <w:r w:rsidRPr="00F90C73">
        <w:rPr>
          <w:rFonts w:asciiTheme="majorHAnsi" w:hAnsiTheme="majorHAnsi" w:cs="Arial"/>
          <w:bCs/>
          <w:szCs w:val="18"/>
          <w:lang w:val="en-US"/>
        </w:rPr>
        <w:t>finalised</w:t>
      </w:r>
      <w:proofErr w:type="spellEnd"/>
      <w:r w:rsidRPr="00F90C73">
        <w:rPr>
          <w:rFonts w:asciiTheme="majorHAnsi" w:hAnsiTheme="majorHAnsi" w:cs="Arial"/>
          <w:bCs/>
          <w:szCs w:val="18"/>
          <w:lang w:val="en-US"/>
        </w:rPr>
        <w:t xml:space="preserve"> and closed financial year and are subject to index</w:t>
      </w:r>
      <w:r>
        <w:rPr>
          <w:rFonts w:asciiTheme="majorHAnsi" w:hAnsiTheme="majorHAnsi" w:cs="Arial"/>
          <w:bCs/>
          <w:szCs w:val="18"/>
          <w:lang w:val="en-US"/>
        </w:rPr>
        <w:t>-</w:t>
      </w:r>
      <w:proofErr w:type="spellStart"/>
      <w:r w:rsidRPr="00F90C73">
        <w:rPr>
          <w:rFonts w:asciiTheme="majorHAnsi" w:hAnsiTheme="majorHAnsi" w:cs="Arial"/>
          <w:bCs/>
          <w:szCs w:val="18"/>
          <w:lang w:val="en-US"/>
        </w:rPr>
        <w:t>ation</w:t>
      </w:r>
      <w:proofErr w:type="spellEnd"/>
      <w:r w:rsidRPr="00F90C73">
        <w:rPr>
          <w:rFonts w:asciiTheme="majorHAnsi" w:hAnsiTheme="majorHAnsi" w:cs="Arial"/>
          <w:bCs/>
          <w:szCs w:val="18"/>
          <w:lang w:val="en-US"/>
        </w:rPr>
        <w:t xml:space="preserve">, see article 3(5). </w:t>
      </w:r>
    </w:p>
    <w:p w14:paraId="256A997D" w14:textId="77777777" w:rsidR="00F90C73" w:rsidRPr="00F90C73" w:rsidRDefault="00F90C73" w:rsidP="00F90C73">
      <w:pPr>
        <w:rPr>
          <w:rFonts w:asciiTheme="majorHAnsi" w:hAnsiTheme="majorHAnsi" w:cs="Arial"/>
          <w:bCs/>
          <w:szCs w:val="18"/>
          <w:lang w:val="en-US"/>
        </w:rPr>
      </w:pPr>
    </w:p>
    <w:p w14:paraId="058F0636"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A publisher member owned or controlled by an author member only has voting right as a publisher member if at least 75% of the works managed by the music publisher are created by others than the author member in question. Similarly, a publisher member owned or controlled by an author member’s beneficiaries may only vote as a publisher member if at least 75 % of the works managed by the publisher were created by others than the author member in question.</w:t>
      </w:r>
    </w:p>
    <w:p w14:paraId="5AEE0920" w14:textId="77777777" w:rsidR="00F90C73" w:rsidRPr="00F90C73" w:rsidRDefault="00F90C73" w:rsidP="00F90C73">
      <w:pPr>
        <w:rPr>
          <w:rFonts w:asciiTheme="majorHAnsi" w:hAnsiTheme="majorHAnsi" w:cs="Arial"/>
          <w:bCs/>
          <w:szCs w:val="18"/>
          <w:lang w:val="en-US"/>
        </w:rPr>
      </w:pPr>
      <w:r w:rsidRPr="00F90C73">
        <w:rPr>
          <w:rFonts w:asciiTheme="majorHAnsi" w:hAnsiTheme="majorHAnsi" w:cs="Arial"/>
          <w:bCs/>
          <w:szCs w:val="18"/>
          <w:lang w:val="en-US"/>
        </w:rPr>
        <w:t xml:space="preserve"> </w:t>
      </w:r>
    </w:p>
    <w:p w14:paraId="3CD44F7D" w14:textId="78E103B6" w:rsidR="007D5D1E" w:rsidRPr="00F90C73" w:rsidRDefault="00F90C73" w:rsidP="00F90C73">
      <w:pPr>
        <w:rPr>
          <w:rFonts w:asciiTheme="majorHAnsi" w:hAnsiTheme="majorHAnsi" w:cs="Arial"/>
          <w:b/>
          <w:bCs/>
          <w:szCs w:val="18"/>
          <w:lang w:val="en-US"/>
        </w:rPr>
      </w:pPr>
      <w:r w:rsidRPr="00F90C73">
        <w:rPr>
          <w:rFonts w:asciiTheme="majorHAnsi" w:hAnsiTheme="majorHAnsi" w:cs="Arial"/>
          <w:bCs/>
          <w:szCs w:val="18"/>
          <w:lang w:val="en-US"/>
        </w:rPr>
        <w:t>Publisher members, which under Danish company law constitute a group, can have no more than 5 votes jointly.</w:t>
      </w:r>
    </w:p>
    <w:p w14:paraId="14FDD018" w14:textId="77777777" w:rsidR="007D5D1E" w:rsidRPr="00F90C73" w:rsidRDefault="007D5D1E" w:rsidP="0043453F">
      <w:pPr>
        <w:rPr>
          <w:rFonts w:asciiTheme="majorHAnsi" w:hAnsiTheme="majorHAnsi" w:cs="Arial"/>
          <w:b/>
          <w:bCs/>
          <w:szCs w:val="18"/>
          <w:lang w:val="en-US"/>
        </w:rPr>
      </w:pPr>
    </w:p>
    <w:sectPr w:rsidR="007D5D1E" w:rsidRPr="00F90C73" w:rsidSect="008F2B15">
      <w:headerReference w:type="default" r:id="rId8"/>
      <w:footerReference w:type="default" r:id="rId9"/>
      <w:headerReference w:type="first" r:id="rId10"/>
      <w:footerReference w:type="first" r:id="rId11"/>
      <w:pgSz w:w="11906" w:h="16838" w:code="9"/>
      <w:pgMar w:top="568" w:right="1134" w:bottom="1701" w:left="1134" w:header="709" w:footer="567"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E95C4" w14:textId="77777777" w:rsidR="0040544B" w:rsidRDefault="0040544B">
      <w:pPr>
        <w:spacing w:line="240" w:lineRule="auto"/>
      </w:pPr>
      <w:r>
        <w:separator/>
      </w:r>
    </w:p>
  </w:endnote>
  <w:endnote w:type="continuationSeparator" w:id="0">
    <w:p w14:paraId="46A55990" w14:textId="77777777" w:rsidR="0040544B" w:rsidRDefault="00405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calaSans-Light">
    <w:charset w:val="00"/>
    <w:family w:val="auto"/>
    <w:pitch w:val="variable"/>
    <w:sig w:usb0="8000002F" w:usb1="4000004A" w:usb2="00000000" w:usb3="00000000" w:csb0="00000001" w:csb1="00000000"/>
  </w:font>
  <w:font w:name="ScalaSans-Bold">
    <w:altName w:val="Corbel"/>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raphik Regular">
    <w:altName w:val="Calibri"/>
    <w:panose1 w:val="020B0503030202060203"/>
    <w:charset w:val="00"/>
    <w:family w:val="swiss"/>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8CAA" w14:textId="77777777" w:rsidR="00DD17C0" w:rsidRPr="009C3A7E" w:rsidRDefault="0040544B" w:rsidP="0018398D">
    <w:pPr>
      <w:pStyle w:val="Sidefod"/>
      <w:tabs>
        <w:tab w:val="clear" w:pos="4536"/>
        <w:tab w:val="clear" w:pos="9072"/>
        <w:tab w:val="right" w:pos="7920"/>
      </w:tabs>
      <w:spacing w:line="260" w:lineRule="exact"/>
      <w:jc w:val="right"/>
      <w:rPr>
        <w:rFonts w:ascii="ScalaSans-Bold" w:hAnsi="ScalaSans-Bold"/>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CEDD" w14:textId="77777777" w:rsidR="00DD17C0" w:rsidRPr="009B2D8F" w:rsidRDefault="0040544B" w:rsidP="009B2D8F">
    <w:pPr>
      <w:pStyle w:val="Sidefod"/>
      <w:spacing w:line="100"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B269" w14:textId="77777777" w:rsidR="0040544B" w:rsidRDefault="0040544B">
      <w:pPr>
        <w:spacing w:line="240" w:lineRule="auto"/>
      </w:pPr>
      <w:r>
        <w:separator/>
      </w:r>
    </w:p>
  </w:footnote>
  <w:footnote w:type="continuationSeparator" w:id="0">
    <w:p w14:paraId="3789A4B5" w14:textId="77777777" w:rsidR="0040544B" w:rsidRDefault="004054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6DD0" w14:textId="2176A6AC" w:rsidR="00DD17C0" w:rsidRDefault="0040544B" w:rsidP="009C3A7E">
    <w:pPr>
      <w:pStyle w:val="Sidehoved"/>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16C3" w14:textId="3D9E3A94" w:rsidR="00D020D5" w:rsidRDefault="002433B5">
    <w:pPr>
      <w:pStyle w:val="Sidehoved"/>
    </w:pPr>
    <w:r w:rsidRPr="00C466CC">
      <w:rPr>
        <w:rFonts w:ascii="Arial" w:hAnsi="Arial" w:cs="Arial"/>
        <w:noProof/>
        <w:lang w:eastAsia="da-DK"/>
      </w:rPr>
      <w:drawing>
        <wp:anchor distT="0" distB="0" distL="114300" distR="114300" simplePos="0" relativeHeight="251659264" behindDoc="1" locked="0" layoutInCell="1" allowOverlap="1" wp14:anchorId="49CA8482" wp14:editId="7D133592">
          <wp:simplePos x="0" y="0"/>
          <wp:positionH relativeFrom="column">
            <wp:posOffset>5682044</wp:posOffset>
          </wp:positionH>
          <wp:positionV relativeFrom="paragraph">
            <wp:posOffset>-126180</wp:posOffset>
          </wp:positionV>
          <wp:extent cx="714375" cy="723900"/>
          <wp:effectExtent l="0" t="0" r="9525" b="0"/>
          <wp:wrapTight wrapText="bothSides">
            <wp:wrapPolygon edited="0">
              <wp:start x="0" y="0"/>
              <wp:lineTo x="0" y="21032"/>
              <wp:lineTo x="21312" y="21032"/>
              <wp:lineTo x="21312" y="568"/>
              <wp:lineTo x="20160" y="0"/>
              <wp:lineTo x="0" y="0"/>
            </wp:wrapPolygon>
          </wp:wrapTight>
          <wp:docPr id="10" name="Billede 0" descr="KOD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A_RGB.png"/>
                  <pic:cNvPicPr/>
                </pic:nvPicPr>
                <pic:blipFill>
                  <a:blip r:embed="rId1" cstate="print"/>
                  <a:stretch>
                    <a:fillRect/>
                  </a:stretch>
                </pic:blipFill>
                <pic:spPr>
                  <a:xfrm>
                    <a:off x="0" y="0"/>
                    <a:ext cx="71437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1812"/>
    <w:multiLevelType w:val="hybridMultilevel"/>
    <w:tmpl w:val="A8EE49EA"/>
    <w:lvl w:ilvl="0" w:tplc="04060019">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 w15:restartNumberingAfterBreak="0">
    <w:nsid w:val="2016223A"/>
    <w:multiLevelType w:val="hybridMultilevel"/>
    <w:tmpl w:val="F4E8FC7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EAA5FCC"/>
    <w:multiLevelType w:val="hybridMultilevel"/>
    <w:tmpl w:val="A14E9D36"/>
    <w:lvl w:ilvl="0" w:tplc="A2ECAAD0">
      <w:start w:val="15"/>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9D3354"/>
    <w:multiLevelType w:val="hybridMultilevel"/>
    <w:tmpl w:val="D374C128"/>
    <w:lvl w:ilvl="0" w:tplc="7046AAC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2954B8"/>
    <w:multiLevelType w:val="hybridMultilevel"/>
    <w:tmpl w:val="52FA9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5FE378A"/>
    <w:multiLevelType w:val="hybridMultilevel"/>
    <w:tmpl w:val="F682A10E"/>
    <w:lvl w:ilvl="0" w:tplc="4056785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B7901A0"/>
    <w:multiLevelType w:val="hybridMultilevel"/>
    <w:tmpl w:val="0764C24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6435511"/>
    <w:multiLevelType w:val="hybridMultilevel"/>
    <w:tmpl w:val="F4E8FC7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6AF6358E"/>
    <w:multiLevelType w:val="hybridMultilevel"/>
    <w:tmpl w:val="ACE8C1D8"/>
    <w:lvl w:ilvl="0" w:tplc="9940D7BC">
      <w:start w:val="3"/>
      <w:numFmt w:val="decimal"/>
      <w:lvlText w:val="%1."/>
      <w:lvlJc w:val="left"/>
      <w:pPr>
        <w:ind w:left="360" w:hanging="360"/>
      </w:pPr>
      <w:rPr>
        <w:rFonts w:hint="default"/>
      </w:rPr>
    </w:lvl>
    <w:lvl w:ilvl="1" w:tplc="04060019">
      <w:start w:val="1"/>
      <w:numFmt w:val="lowerLetter"/>
      <w:lvlText w:val="%2."/>
      <w:lvlJc w:val="left"/>
      <w:pPr>
        <w:ind w:left="1157" w:hanging="360"/>
      </w:pPr>
    </w:lvl>
    <w:lvl w:ilvl="2" w:tplc="0406001B" w:tentative="1">
      <w:start w:val="1"/>
      <w:numFmt w:val="lowerRoman"/>
      <w:lvlText w:val="%3."/>
      <w:lvlJc w:val="right"/>
      <w:pPr>
        <w:ind w:left="1877" w:hanging="180"/>
      </w:pPr>
    </w:lvl>
    <w:lvl w:ilvl="3" w:tplc="0406000F" w:tentative="1">
      <w:start w:val="1"/>
      <w:numFmt w:val="decimal"/>
      <w:lvlText w:val="%4."/>
      <w:lvlJc w:val="left"/>
      <w:pPr>
        <w:ind w:left="2597" w:hanging="360"/>
      </w:pPr>
    </w:lvl>
    <w:lvl w:ilvl="4" w:tplc="04060019" w:tentative="1">
      <w:start w:val="1"/>
      <w:numFmt w:val="lowerLetter"/>
      <w:lvlText w:val="%5."/>
      <w:lvlJc w:val="left"/>
      <w:pPr>
        <w:ind w:left="3317" w:hanging="360"/>
      </w:pPr>
    </w:lvl>
    <w:lvl w:ilvl="5" w:tplc="0406001B" w:tentative="1">
      <w:start w:val="1"/>
      <w:numFmt w:val="lowerRoman"/>
      <w:lvlText w:val="%6."/>
      <w:lvlJc w:val="right"/>
      <w:pPr>
        <w:ind w:left="4037" w:hanging="180"/>
      </w:pPr>
    </w:lvl>
    <w:lvl w:ilvl="6" w:tplc="0406000F" w:tentative="1">
      <w:start w:val="1"/>
      <w:numFmt w:val="decimal"/>
      <w:lvlText w:val="%7."/>
      <w:lvlJc w:val="left"/>
      <w:pPr>
        <w:ind w:left="4757" w:hanging="360"/>
      </w:pPr>
    </w:lvl>
    <w:lvl w:ilvl="7" w:tplc="04060019" w:tentative="1">
      <w:start w:val="1"/>
      <w:numFmt w:val="lowerLetter"/>
      <w:lvlText w:val="%8."/>
      <w:lvlJc w:val="left"/>
      <w:pPr>
        <w:ind w:left="5477" w:hanging="360"/>
      </w:pPr>
    </w:lvl>
    <w:lvl w:ilvl="8" w:tplc="0406001B" w:tentative="1">
      <w:start w:val="1"/>
      <w:numFmt w:val="lowerRoman"/>
      <w:lvlText w:val="%9."/>
      <w:lvlJc w:val="right"/>
      <w:pPr>
        <w:ind w:left="6197" w:hanging="180"/>
      </w:pPr>
    </w:lvl>
  </w:abstractNum>
  <w:abstractNum w:abstractNumId="9" w15:restartNumberingAfterBreak="0">
    <w:nsid w:val="6C6815D0"/>
    <w:multiLevelType w:val="hybridMultilevel"/>
    <w:tmpl w:val="FB72CD12"/>
    <w:lvl w:ilvl="0" w:tplc="06CC33F6">
      <w:start w:val="13"/>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9E1D6D"/>
    <w:multiLevelType w:val="hybridMultilevel"/>
    <w:tmpl w:val="49165602"/>
    <w:lvl w:ilvl="0" w:tplc="C1A8BB8E">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0"/>
  </w:num>
  <w:num w:numId="6">
    <w:abstractNumId w:val="8"/>
  </w:num>
  <w:num w:numId="7">
    <w:abstractNumId w:val="9"/>
  </w:num>
  <w:num w:numId="8">
    <w:abstractNumId w:val="2"/>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DD"/>
    <w:rsid w:val="00004A2A"/>
    <w:rsid w:val="000149CD"/>
    <w:rsid w:val="00032D81"/>
    <w:rsid w:val="000363E4"/>
    <w:rsid w:val="00040916"/>
    <w:rsid w:val="00062AB0"/>
    <w:rsid w:val="0008168D"/>
    <w:rsid w:val="000861E7"/>
    <w:rsid w:val="00090AC7"/>
    <w:rsid w:val="00093281"/>
    <w:rsid w:val="00097163"/>
    <w:rsid w:val="000A4B84"/>
    <w:rsid w:val="000B608C"/>
    <w:rsid w:val="000B6B6C"/>
    <w:rsid w:val="000C1C91"/>
    <w:rsid w:val="000E0DCB"/>
    <w:rsid w:val="00104B38"/>
    <w:rsid w:val="00123A7F"/>
    <w:rsid w:val="001456AB"/>
    <w:rsid w:val="001714DE"/>
    <w:rsid w:val="00172481"/>
    <w:rsid w:val="001A3967"/>
    <w:rsid w:val="001C3667"/>
    <w:rsid w:val="001C7D2A"/>
    <w:rsid w:val="001D2D09"/>
    <w:rsid w:val="001E14EB"/>
    <w:rsid w:val="001E776C"/>
    <w:rsid w:val="0021260F"/>
    <w:rsid w:val="002433B5"/>
    <w:rsid w:val="00256CE6"/>
    <w:rsid w:val="0026011A"/>
    <w:rsid w:val="0026226A"/>
    <w:rsid w:val="00266D54"/>
    <w:rsid w:val="0027006F"/>
    <w:rsid w:val="002909B5"/>
    <w:rsid w:val="002B0442"/>
    <w:rsid w:val="00337A13"/>
    <w:rsid w:val="00344A2E"/>
    <w:rsid w:val="00350E83"/>
    <w:rsid w:val="00361BED"/>
    <w:rsid w:val="003856CF"/>
    <w:rsid w:val="00385EEB"/>
    <w:rsid w:val="003D3470"/>
    <w:rsid w:val="003E6CED"/>
    <w:rsid w:val="003F208B"/>
    <w:rsid w:val="003F585F"/>
    <w:rsid w:val="0040544B"/>
    <w:rsid w:val="0043453F"/>
    <w:rsid w:val="00437DD4"/>
    <w:rsid w:val="00441238"/>
    <w:rsid w:val="00446A92"/>
    <w:rsid w:val="00447049"/>
    <w:rsid w:val="00456EB0"/>
    <w:rsid w:val="00473508"/>
    <w:rsid w:val="00473D3E"/>
    <w:rsid w:val="00480BED"/>
    <w:rsid w:val="004910CE"/>
    <w:rsid w:val="00496227"/>
    <w:rsid w:val="0049760E"/>
    <w:rsid w:val="004B37CF"/>
    <w:rsid w:val="004B399C"/>
    <w:rsid w:val="004F5DC4"/>
    <w:rsid w:val="004F74FA"/>
    <w:rsid w:val="00504953"/>
    <w:rsid w:val="0055384A"/>
    <w:rsid w:val="00576321"/>
    <w:rsid w:val="00587BAE"/>
    <w:rsid w:val="00594800"/>
    <w:rsid w:val="005D1BA8"/>
    <w:rsid w:val="005D1C61"/>
    <w:rsid w:val="005E3F5E"/>
    <w:rsid w:val="005F5FE7"/>
    <w:rsid w:val="00625337"/>
    <w:rsid w:val="00642091"/>
    <w:rsid w:val="00647E98"/>
    <w:rsid w:val="00653A92"/>
    <w:rsid w:val="0066487C"/>
    <w:rsid w:val="00673695"/>
    <w:rsid w:val="0068094A"/>
    <w:rsid w:val="006A4C1C"/>
    <w:rsid w:val="006B428D"/>
    <w:rsid w:val="00705C19"/>
    <w:rsid w:val="007125FC"/>
    <w:rsid w:val="00725194"/>
    <w:rsid w:val="00746CA2"/>
    <w:rsid w:val="0075272D"/>
    <w:rsid w:val="00754ED4"/>
    <w:rsid w:val="007659C8"/>
    <w:rsid w:val="00766D1D"/>
    <w:rsid w:val="0079647B"/>
    <w:rsid w:val="007B1FE1"/>
    <w:rsid w:val="007D5D1E"/>
    <w:rsid w:val="007E4420"/>
    <w:rsid w:val="008053E0"/>
    <w:rsid w:val="0085505E"/>
    <w:rsid w:val="008672EA"/>
    <w:rsid w:val="0087194C"/>
    <w:rsid w:val="00880318"/>
    <w:rsid w:val="008837F3"/>
    <w:rsid w:val="008A5857"/>
    <w:rsid w:val="008D0F5F"/>
    <w:rsid w:val="008D25B9"/>
    <w:rsid w:val="008D4FF5"/>
    <w:rsid w:val="008F2B15"/>
    <w:rsid w:val="0091018C"/>
    <w:rsid w:val="00914F19"/>
    <w:rsid w:val="009204CB"/>
    <w:rsid w:val="00920D5F"/>
    <w:rsid w:val="0092772D"/>
    <w:rsid w:val="00930DDB"/>
    <w:rsid w:val="009437B0"/>
    <w:rsid w:val="009579C3"/>
    <w:rsid w:val="0099410B"/>
    <w:rsid w:val="00996610"/>
    <w:rsid w:val="009A1BA1"/>
    <w:rsid w:val="009A66F5"/>
    <w:rsid w:val="009C0F47"/>
    <w:rsid w:val="009F15EC"/>
    <w:rsid w:val="009F4B17"/>
    <w:rsid w:val="00A019F9"/>
    <w:rsid w:val="00A069D2"/>
    <w:rsid w:val="00A11840"/>
    <w:rsid w:val="00A32A6B"/>
    <w:rsid w:val="00A42DE0"/>
    <w:rsid w:val="00A55400"/>
    <w:rsid w:val="00A5651A"/>
    <w:rsid w:val="00A859EB"/>
    <w:rsid w:val="00A86148"/>
    <w:rsid w:val="00A91B81"/>
    <w:rsid w:val="00A95354"/>
    <w:rsid w:val="00AB3BD8"/>
    <w:rsid w:val="00AB4CAA"/>
    <w:rsid w:val="00AD0E60"/>
    <w:rsid w:val="00AD6EE2"/>
    <w:rsid w:val="00AE5D9A"/>
    <w:rsid w:val="00B11CA2"/>
    <w:rsid w:val="00B244A5"/>
    <w:rsid w:val="00B421ED"/>
    <w:rsid w:val="00B70199"/>
    <w:rsid w:val="00B80D4C"/>
    <w:rsid w:val="00B813A2"/>
    <w:rsid w:val="00B93F42"/>
    <w:rsid w:val="00BA0B4D"/>
    <w:rsid w:val="00BA2F2D"/>
    <w:rsid w:val="00BA6275"/>
    <w:rsid w:val="00BB3E52"/>
    <w:rsid w:val="00BC51DD"/>
    <w:rsid w:val="00C026D8"/>
    <w:rsid w:val="00C16469"/>
    <w:rsid w:val="00C168CA"/>
    <w:rsid w:val="00C31098"/>
    <w:rsid w:val="00C4692C"/>
    <w:rsid w:val="00C61FF2"/>
    <w:rsid w:val="00C87E00"/>
    <w:rsid w:val="00CA08ED"/>
    <w:rsid w:val="00CB3287"/>
    <w:rsid w:val="00CD2839"/>
    <w:rsid w:val="00CE0B7E"/>
    <w:rsid w:val="00CE60C9"/>
    <w:rsid w:val="00CF738F"/>
    <w:rsid w:val="00CF75F1"/>
    <w:rsid w:val="00D020D5"/>
    <w:rsid w:val="00D128CE"/>
    <w:rsid w:val="00D16F1D"/>
    <w:rsid w:val="00D71A5B"/>
    <w:rsid w:val="00D731CE"/>
    <w:rsid w:val="00D876AC"/>
    <w:rsid w:val="00DD1D2B"/>
    <w:rsid w:val="00DF5129"/>
    <w:rsid w:val="00E12268"/>
    <w:rsid w:val="00E220C5"/>
    <w:rsid w:val="00E25AD7"/>
    <w:rsid w:val="00E46637"/>
    <w:rsid w:val="00E755AD"/>
    <w:rsid w:val="00E90EB7"/>
    <w:rsid w:val="00EB4FB1"/>
    <w:rsid w:val="00EB792A"/>
    <w:rsid w:val="00ED3C82"/>
    <w:rsid w:val="00EE13D4"/>
    <w:rsid w:val="00EF530B"/>
    <w:rsid w:val="00F23E46"/>
    <w:rsid w:val="00F4186E"/>
    <w:rsid w:val="00F46327"/>
    <w:rsid w:val="00F55B03"/>
    <w:rsid w:val="00F6258F"/>
    <w:rsid w:val="00F77A91"/>
    <w:rsid w:val="00F90C73"/>
    <w:rsid w:val="00F9376E"/>
    <w:rsid w:val="00FA03B5"/>
    <w:rsid w:val="00FA1194"/>
    <w:rsid w:val="00FA4D09"/>
    <w:rsid w:val="00FA56C4"/>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3DC466"/>
  <w15:docId w15:val="{62324403-5C3C-4B58-9B5C-A45503C0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DD"/>
    <w:pPr>
      <w:widowControl w:val="0"/>
      <w:spacing w:line="360" w:lineRule="auto"/>
    </w:pPr>
    <w:rPr>
      <w:rFonts w:ascii="Verdana" w:eastAsia="SimSun" w:hAnsi="Verdana" w:cs="Times New Roman"/>
      <w:sz w:val="18"/>
      <w:lang w:eastAsia="zh-CN"/>
    </w:rPr>
  </w:style>
  <w:style w:type="paragraph" w:styleId="Overskrift1">
    <w:name w:val="heading 1"/>
    <w:basedOn w:val="Normal"/>
    <w:next w:val="Normal"/>
    <w:link w:val="Overskrift1Tegn"/>
    <w:qFormat/>
    <w:rsid w:val="00BC51DD"/>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BB1B1B"/>
    <w:tblPr>
      <w:tblInd w:w="0" w:type="dxa"/>
      <w:tblCellMar>
        <w:top w:w="0" w:type="dxa"/>
        <w:left w:w="108" w:type="dxa"/>
        <w:bottom w:w="0" w:type="dxa"/>
        <w:right w:w="108" w:type="dxa"/>
      </w:tblCellMar>
    </w:tblPr>
  </w:style>
  <w:style w:type="character" w:customStyle="1" w:styleId="Overskrift1Tegn">
    <w:name w:val="Overskrift 1 Tegn"/>
    <w:basedOn w:val="Standardskrifttypeiafsnit"/>
    <w:link w:val="Overskrift1"/>
    <w:rsid w:val="00BC51DD"/>
    <w:rPr>
      <w:rFonts w:ascii="Arial" w:eastAsia="SimSun" w:hAnsi="Arial" w:cs="Arial"/>
      <w:b/>
      <w:bCs/>
      <w:kern w:val="32"/>
      <w:sz w:val="32"/>
      <w:szCs w:val="32"/>
      <w:lang w:eastAsia="zh-CN"/>
    </w:rPr>
  </w:style>
  <w:style w:type="paragraph" w:styleId="Sidehoved">
    <w:name w:val="header"/>
    <w:basedOn w:val="Normal"/>
    <w:link w:val="SidehovedTegn"/>
    <w:rsid w:val="00BC51DD"/>
    <w:pPr>
      <w:tabs>
        <w:tab w:val="center" w:pos="4536"/>
        <w:tab w:val="right" w:pos="9072"/>
      </w:tabs>
    </w:pPr>
  </w:style>
  <w:style w:type="character" w:customStyle="1" w:styleId="SidehovedTegn">
    <w:name w:val="Sidehoved Tegn"/>
    <w:basedOn w:val="Standardskrifttypeiafsnit"/>
    <w:link w:val="Sidehoved"/>
    <w:rsid w:val="00BC51DD"/>
    <w:rPr>
      <w:rFonts w:ascii="Verdana" w:eastAsia="SimSun" w:hAnsi="Verdana" w:cs="Times New Roman"/>
      <w:sz w:val="18"/>
      <w:lang w:eastAsia="zh-CN"/>
    </w:rPr>
  </w:style>
  <w:style w:type="paragraph" w:styleId="Sidefod">
    <w:name w:val="footer"/>
    <w:basedOn w:val="Normal"/>
    <w:link w:val="SidefodTegn"/>
    <w:rsid w:val="00BC51DD"/>
    <w:pPr>
      <w:tabs>
        <w:tab w:val="center" w:pos="4536"/>
        <w:tab w:val="right" w:pos="9072"/>
      </w:tabs>
    </w:pPr>
  </w:style>
  <w:style w:type="character" w:customStyle="1" w:styleId="SidefodTegn">
    <w:name w:val="Sidefod Tegn"/>
    <w:basedOn w:val="Standardskrifttypeiafsnit"/>
    <w:link w:val="Sidefod"/>
    <w:rsid w:val="00BC51DD"/>
    <w:rPr>
      <w:rFonts w:ascii="Verdana" w:eastAsia="SimSun" w:hAnsi="Verdana" w:cs="Times New Roman"/>
      <w:sz w:val="18"/>
      <w:lang w:eastAsia="zh-CN"/>
    </w:rPr>
  </w:style>
  <w:style w:type="table" w:styleId="Tabel-Gitter">
    <w:name w:val="Table Grid"/>
    <w:basedOn w:val="Tabel-Normal"/>
    <w:uiPriority w:val="39"/>
    <w:rsid w:val="00BC51DD"/>
    <w:rPr>
      <w:rFonts w:ascii="Times New Roman" w:eastAsia="SimSu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rsid w:val="00BC51DD"/>
    <w:pPr>
      <w:tabs>
        <w:tab w:val="left" w:pos="1980"/>
        <w:tab w:val="left" w:pos="3420"/>
        <w:tab w:val="left" w:pos="5040"/>
        <w:tab w:val="left" w:pos="7031"/>
      </w:tabs>
      <w:spacing w:line="260" w:lineRule="exact"/>
    </w:pPr>
    <w:rPr>
      <w:rFonts w:ascii="ScalaSans-Light" w:eastAsia="SimSun" w:hAnsi="ScalaSans-Light" w:cs="Times New Roman"/>
      <w:sz w:val="18"/>
      <w:szCs w:val="18"/>
      <w:lang w:val="sv-SE" w:eastAsia="zh-CN"/>
    </w:rPr>
  </w:style>
  <w:style w:type="character" w:styleId="Sidetal">
    <w:name w:val="page number"/>
    <w:basedOn w:val="Standardskrifttypeiafsnit"/>
    <w:rsid w:val="00BC51DD"/>
  </w:style>
  <w:style w:type="paragraph" w:customStyle="1" w:styleId="Vedr">
    <w:name w:val="Vedr."/>
    <w:basedOn w:val="Normal"/>
    <w:next w:val="Normal"/>
    <w:rsid w:val="00BC51DD"/>
    <w:pPr>
      <w:tabs>
        <w:tab w:val="left" w:pos="567"/>
      </w:tabs>
    </w:pPr>
    <w:rPr>
      <w:rFonts w:ascii="ScalaSans-Bold" w:hAnsi="ScalaSans-Bold"/>
    </w:rPr>
  </w:style>
  <w:style w:type="paragraph" w:customStyle="1" w:styleId="NROverskrift">
    <w:name w:val="NROverskrift"/>
    <w:basedOn w:val="Overskrift1"/>
    <w:next w:val="Normal"/>
    <w:rsid w:val="00BC51DD"/>
    <w:pPr>
      <w:spacing w:before="0" w:after="80"/>
    </w:pPr>
    <w:rPr>
      <w:rFonts w:ascii="ScalaSans-Bold" w:hAnsi="ScalaSans-Bold"/>
      <w:b w:val="0"/>
      <w:sz w:val="22"/>
    </w:rPr>
  </w:style>
  <w:style w:type="paragraph" w:customStyle="1" w:styleId="z-TopofForm">
    <w:name w:val="z-Top of Form"/>
    <w:next w:val="Normal"/>
    <w:hidden/>
    <w:rsid w:val="00BC51DD"/>
    <w:pPr>
      <w:pBdr>
        <w:bottom w:val="double" w:sz="2" w:space="0" w:color="000000"/>
      </w:pBdr>
      <w:autoSpaceDE w:val="0"/>
      <w:autoSpaceDN w:val="0"/>
      <w:adjustRightInd w:val="0"/>
      <w:jc w:val="center"/>
    </w:pPr>
    <w:rPr>
      <w:rFonts w:ascii="Arial" w:eastAsia="Times New Roman" w:hAnsi="Arial" w:cs="Arial"/>
      <w:vanish/>
      <w:sz w:val="16"/>
      <w:szCs w:val="16"/>
      <w:lang w:eastAsia="da-DK"/>
    </w:rPr>
  </w:style>
  <w:style w:type="paragraph" w:styleId="Brdtekst">
    <w:name w:val="Body Text"/>
    <w:basedOn w:val="Normal"/>
    <w:link w:val="BrdtekstTegn"/>
    <w:rsid w:val="00BC51DD"/>
    <w:rPr>
      <w:rFonts w:ascii="Arial" w:hAnsi="Arial" w:cs="Arial"/>
      <w:sz w:val="22"/>
      <w:szCs w:val="20"/>
    </w:rPr>
  </w:style>
  <w:style w:type="character" w:customStyle="1" w:styleId="BrdtekstTegn">
    <w:name w:val="Brødtekst Tegn"/>
    <w:basedOn w:val="Standardskrifttypeiafsnit"/>
    <w:link w:val="Brdtekst"/>
    <w:rsid w:val="00BC51DD"/>
    <w:rPr>
      <w:rFonts w:ascii="Arial" w:eastAsia="SimSun" w:hAnsi="Arial" w:cs="Arial"/>
      <w:sz w:val="22"/>
      <w:szCs w:val="20"/>
      <w:lang w:eastAsia="zh-CN"/>
    </w:rPr>
  </w:style>
  <w:style w:type="paragraph" w:styleId="Listeafsnit">
    <w:name w:val="List Paragraph"/>
    <w:basedOn w:val="Normal"/>
    <w:uiPriority w:val="34"/>
    <w:qFormat/>
    <w:rsid w:val="00BC51DD"/>
    <w:pPr>
      <w:ind w:left="720"/>
      <w:contextualSpacing/>
    </w:pPr>
  </w:style>
  <w:style w:type="character" w:styleId="Kommentarhenvisning">
    <w:name w:val="annotation reference"/>
    <w:rsid w:val="00BC51DD"/>
    <w:rPr>
      <w:sz w:val="16"/>
      <w:szCs w:val="16"/>
    </w:rPr>
  </w:style>
  <w:style w:type="paragraph" w:styleId="Kommentartekst">
    <w:name w:val="annotation text"/>
    <w:basedOn w:val="Normal"/>
    <w:link w:val="KommentartekstTegn"/>
    <w:rsid w:val="00BC51DD"/>
    <w:rPr>
      <w:sz w:val="20"/>
      <w:szCs w:val="20"/>
    </w:rPr>
  </w:style>
  <w:style w:type="character" w:customStyle="1" w:styleId="KommentartekstTegn">
    <w:name w:val="Kommentartekst Tegn"/>
    <w:basedOn w:val="Standardskrifttypeiafsnit"/>
    <w:link w:val="Kommentartekst"/>
    <w:rsid w:val="00BC51DD"/>
    <w:rPr>
      <w:rFonts w:ascii="Verdana" w:eastAsia="SimSun" w:hAnsi="Verdana" w:cs="Times New Roman"/>
      <w:sz w:val="20"/>
      <w:szCs w:val="20"/>
      <w:lang w:eastAsia="zh-CN"/>
    </w:rPr>
  </w:style>
  <w:style w:type="paragraph" w:styleId="Markeringsbobletekst">
    <w:name w:val="Balloon Text"/>
    <w:basedOn w:val="Normal"/>
    <w:link w:val="MarkeringsbobletekstTegn"/>
    <w:rsid w:val="00BC51DD"/>
    <w:rPr>
      <w:rFonts w:ascii="Tahoma" w:hAnsi="Tahoma" w:cs="Tahoma"/>
      <w:sz w:val="16"/>
      <w:szCs w:val="16"/>
    </w:rPr>
  </w:style>
  <w:style w:type="character" w:customStyle="1" w:styleId="MarkeringsbobletekstTegn">
    <w:name w:val="Markeringsbobletekst Tegn"/>
    <w:basedOn w:val="Standardskrifttypeiafsnit"/>
    <w:link w:val="Markeringsbobletekst"/>
    <w:rsid w:val="00BC51DD"/>
    <w:rPr>
      <w:rFonts w:ascii="Tahoma" w:eastAsia="SimSun" w:hAnsi="Tahoma" w:cs="Tahoma"/>
      <w:sz w:val="16"/>
      <w:szCs w:val="16"/>
      <w:lang w:eastAsia="zh-CN"/>
    </w:rPr>
  </w:style>
  <w:style w:type="paragraph" w:styleId="Kommentaremne">
    <w:name w:val="annotation subject"/>
    <w:basedOn w:val="Kommentartekst"/>
    <w:next w:val="Kommentartekst"/>
    <w:link w:val="KommentaremneTegn"/>
    <w:uiPriority w:val="99"/>
    <w:semiHidden/>
    <w:unhideWhenUsed/>
    <w:rsid w:val="00496227"/>
    <w:pPr>
      <w:spacing w:line="240" w:lineRule="auto"/>
    </w:pPr>
    <w:rPr>
      <w:b/>
      <w:bCs/>
    </w:rPr>
  </w:style>
  <w:style w:type="character" w:customStyle="1" w:styleId="KommentaremneTegn">
    <w:name w:val="Kommentaremne Tegn"/>
    <w:basedOn w:val="KommentartekstTegn"/>
    <w:link w:val="Kommentaremne"/>
    <w:uiPriority w:val="99"/>
    <w:semiHidden/>
    <w:rsid w:val="00496227"/>
    <w:rPr>
      <w:rFonts w:ascii="Verdana" w:eastAsia="SimSun" w:hAnsi="Verdana" w:cs="Times New Roman"/>
      <w:b/>
      <w:bCs/>
      <w:sz w:val="20"/>
      <w:szCs w:val="20"/>
      <w:lang w:eastAsia="zh-CN"/>
    </w:rPr>
  </w:style>
  <w:style w:type="paragraph" w:styleId="Titel">
    <w:name w:val="Title"/>
    <w:basedOn w:val="Normal"/>
    <w:next w:val="Normal"/>
    <w:link w:val="TitelTegn"/>
    <w:uiPriority w:val="10"/>
    <w:qFormat/>
    <w:rsid w:val="00BA627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A6275"/>
    <w:rPr>
      <w:rFonts w:asciiTheme="majorHAnsi" w:eastAsiaTheme="majorEastAsia" w:hAnsiTheme="majorHAnsi" w:cstheme="majorBidi"/>
      <w:spacing w:val="-10"/>
      <w:kern w:val="28"/>
      <w:sz w:val="56"/>
      <w:szCs w:val="56"/>
      <w:lang w:eastAsia="zh-CN"/>
    </w:rPr>
  </w:style>
  <w:style w:type="paragraph" w:styleId="Undertitel">
    <w:name w:val="Subtitle"/>
    <w:basedOn w:val="Normal"/>
    <w:next w:val="Normal"/>
    <w:link w:val="UndertitelTegn"/>
    <w:uiPriority w:val="11"/>
    <w:qFormat/>
    <w:rsid w:val="00BA62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BA6275"/>
    <w:rPr>
      <w:rFonts w:eastAsiaTheme="minorEastAsia"/>
      <w:color w:val="5A5A5A" w:themeColor="text1" w:themeTint="A5"/>
      <w:spacing w:val="15"/>
      <w:sz w:val="22"/>
      <w:szCs w:val="22"/>
      <w:lang w:eastAsia="zh-CN"/>
    </w:rPr>
  </w:style>
  <w:style w:type="paragraph" w:styleId="Strktcitat">
    <w:name w:val="Intense Quote"/>
    <w:basedOn w:val="Normal"/>
    <w:next w:val="Normal"/>
    <w:link w:val="StrktcitatTegn"/>
    <w:uiPriority w:val="30"/>
    <w:qFormat/>
    <w:rsid w:val="00BA62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BA6275"/>
    <w:rPr>
      <w:rFonts w:ascii="Verdana" w:eastAsia="SimSun" w:hAnsi="Verdana" w:cs="Times New Roman"/>
      <w:i/>
      <w:iCs/>
      <w:color w:val="4F81BD" w:themeColor="accent1"/>
      <w:sz w:val="18"/>
      <w:lang w:eastAsia="zh-CN"/>
    </w:rPr>
  </w:style>
  <w:style w:type="character" w:styleId="Hyperlink">
    <w:name w:val="Hyperlink"/>
    <w:basedOn w:val="Standardskrifttypeiafsnit"/>
    <w:uiPriority w:val="99"/>
    <w:unhideWhenUsed/>
    <w:rsid w:val="008F2B15"/>
    <w:rPr>
      <w:color w:val="0000FF" w:themeColor="hyperlink"/>
      <w:u w:val="single"/>
    </w:rPr>
  </w:style>
  <w:style w:type="paragraph" w:customStyle="1" w:styleId="Default">
    <w:name w:val="Default"/>
    <w:rsid w:val="004B399C"/>
    <w:pPr>
      <w:autoSpaceDE w:val="0"/>
      <w:autoSpaceDN w:val="0"/>
      <w:adjustRightInd w:val="0"/>
    </w:pPr>
    <w:rPr>
      <w:rFonts w:ascii="Graphik Regular" w:hAnsi="Graphik Regular" w:cs="Graphik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24431">
      <w:bodyDiv w:val="1"/>
      <w:marLeft w:val="0"/>
      <w:marRight w:val="0"/>
      <w:marTop w:val="0"/>
      <w:marBottom w:val="0"/>
      <w:divBdr>
        <w:top w:val="none" w:sz="0" w:space="0" w:color="auto"/>
        <w:left w:val="none" w:sz="0" w:space="0" w:color="auto"/>
        <w:bottom w:val="none" w:sz="0" w:space="0" w:color="auto"/>
        <w:right w:val="none" w:sz="0" w:space="0" w:color="auto"/>
      </w:divBdr>
      <w:divsChild>
        <w:div w:id="1429740424">
          <w:marLeft w:val="0"/>
          <w:marRight w:val="0"/>
          <w:marTop w:val="0"/>
          <w:marBottom w:val="0"/>
          <w:divBdr>
            <w:top w:val="none" w:sz="0" w:space="0" w:color="auto"/>
            <w:left w:val="none" w:sz="0" w:space="0" w:color="auto"/>
            <w:bottom w:val="none" w:sz="0" w:space="0" w:color="auto"/>
            <w:right w:val="none" w:sz="0" w:space="0" w:color="auto"/>
          </w:divBdr>
          <w:divsChild>
            <w:div w:id="1200363147">
              <w:marLeft w:val="0"/>
              <w:marRight w:val="0"/>
              <w:marTop w:val="0"/>
              <w:marBottom w:val="0"/>
              <w:divBdr>
                <w:top w:val="none" w:sz="0" w:space="0" w:color="auto"/>
                <w:left w:val="none" w:sz="0" w:space="0" w:color="auto"/>
                <w:bottom w:val="none" w:sz="0" w:space="0" w:color="auto"/>
                <w:right w:val="none" w:sz="0" w:space="0" w:color="auto"/>
              </w:divBdr>
              <w:divsChild>
                <w:div w:id="2130932149">
                  <w:marLeft w:val="0"/>
                  <w:marRight w:val="0"/>
                  <w:marTop w:val="0"/>
                  <w:marBottom w:val="0"/>
                  <w:divBdr>
                    <w:top w:val="none" w:sz="0" w:space="0" w:color="auto"/>
                    <w:left w:val="none" w:sz="0" w:space="0" w:color="auto"/>
                    <w:bottom w:val="none" w:sz="0" w:space="0" w:color="auto"/>
                    <w:right w:val="none" w:sz="0" w:space="0" w:color="auto"/>
                  </w:divBdr>
                  <w:divsChild>
                    <w:div w:id="1502576262">
                      <w:marLeft w:val="0"/>
                      <w:marRight w:val="0"/>
                      <w:marTop w:val="0"/>
                      <w:marBottom w:val="0"/>
                      <w:divBdr>
                        <w:top w:val="none" w:sz="0" w:space="0" w:color="auto"/>
                        <w:left w:val="none" w:sz="0" w:space="0" w:color="auto"/>
                        <w:bottom w:val="none" w:sz="0" w:space="0" w:color="auto"/>
                        <w:right w:val="none" w:sz="0" w:space="0" w:color="auto"/>
                      </w:divBdr>
                      <w:divsChild>
                        <w:div w:id="1288119878">
                          <w:marLeft w:val="0"/>
                          <w:marRight w:val="0"/>
                          <w:marTop w:val="0"/>
                          <w:marBottom w:val="0"/>
                          <w:divBdr>
                            <w:top w:val="none" w:sz="0" w:space="0" w:color="auto"/>
                            <w:left w:val="none" w:sz="0" w:space="0" w:color="auto"/>
                            <w:bottom w:val="none" w:sz="0" w:space="0" w:color="auto"/>
                            <w:right w:val="none" w:sz="0" w:space="0" w:color="auto"/>
                          </w:divBdr>
                          <w:divsChild>
                            <w:div w:id="1710571103">
                              <w:marLeft w:val="0"/>
                              <w:marRight w:val="0"/>
                              <w:marTop w:val="0"/>
                              <w:marBottom w:val="0"/>
                              <w:divBdr>
                                <w:top w:val="none" w:sz="0" w:space="0" w:color="auto"/>
                                <w:left w:val="none" w:sz="0" w:space="0" w:color="auto"/>
                                <w:bottom w:val="none" w:sz="0" w:space="0" w:color="auto"/>
                                <w:right w:val="none" w:sz="0" w:space="0" w:color="auto"/>
                              </w:divBdr>
                              <w:divsChild>
                                <w:div w:id="1946376805">
                                  <w:marLeft w:val="0"/>
                                  <w:marRight w:val="0"/>
                                  <w:marTop w:val="0"/>
                                  <w:marBottom w:val="0"/>
                                  <w:divBdr>
                                    <w:top w:val="none" w:sz="0" w:space="0" w:color="auto"/>
                                    <w:left w:val="none" w:sz="0" w:space="0" w:color="auto"/>
                                    <w:bottom w:val="none" w:sz="0" w:space="0" w:color="auto"/>
                                    <w:right w:val="none" w:sz="0" w:space="0" w:color="auto"/>
                                  </w:divBdr>
                                  <w:divsChild>
                                    <w:div w:id="1966884195">
                                      <w:marLeft w:val="0"/>
                                      <w:marRight w:val="0"/>
                                      <w:marTop w:val="0"/>
                                      <w:marBottom w:val="0"/>
                                      <w:divBdr>
                                        <w:top w:val="none" w:sz="0" w:space="0" w:color="auto"/>
                                        <w:left w:val="none" w:sz="0" w:space="0" w:color="auto"/>
                                        <w:bottom w:val="none" w:sz="0" w:space="0" w:color="auto"/>
                                        <w:right w:val="none" w:sz="0" w:space="0" w:color="auto"/>
                                      </w:divBdr>
                                      <w:divsChild>
                                        <w:div w:id="1190408589">
                                          <w:marLeft w:val="0"/>
                                          <w:marRight w:val="0"/>
                                          <w:marTop w:val="0"/>
                                          <w:marBottom w:val="0"/>
                                          <w:divBdr>
                                            <w:top w:val="none" w:sz="0" w:space="0" w:color="auto"/>
                                            <w:left w:val="none" w:sz="0" w:space="0" w:color="auto"/>
                                            <w:bottom w:val="none" w:sz="0" w:space="0" w:color="auto"/>
                                            <w:right w:val="none" w:sz="0" w:space="0" w:color="auto"/>
                                          </w:divBdr>
                                          <w:divsChild>
                                            <w:div w:id="1703246615">
                                              <w:marLeft w:val="0"/>
                                              <w:marRight w:val="0"/>
                                              <w:marTop w:val="0"/>
                                              <w:marBottom w:val="0"/>
                                              <w:divBdr>
                                                <w:top w:val="none" w:sz="0" w:space="0" w:color="auto"/>
                                                <w:left w:val="none" w:sz="0" w:space="0" w:color="auto"/>
                                                <w:bottom w:val="single" w:sz="6" w:space="15" w:color="DDDCDD"/>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BF69-D69E-4A04-AE11-2C689799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5177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Neva</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Mosumgaard</dc:creator>
  <cp:lastModifiedBy>Pernille Harder</cp:lastModifiedBy>
  <cp:revision>2</cp:revision>
  <cp:lastPrinted>2017-02-21T10:25:00Z</cp:lastPrinted>
  <dcterms:created xsi:type="dcterms:W3CDTF">2021-05-03T13:12:00Z</dcterms:created>
  <dcterms:modified xsi:type="dcterms:W3CDTF">2021-05-03T13:12:00Z</dcterms:modified>
</cp:coreProperties>
</file>